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35430" w14:textId="77777777" w:rsidR="004150EE" w:rsidRDefault="004150EE" w:rsidP="003927B2">
      <w:pPr>
        <w:pStyle w:val="CoverTitle"/>
      </w:pPr>
      <w:r>
        <w:t>Security Guide</w:t>
      </w:r>
    </w:p>
    <w:p w14:paraId="7C5178DF" w14:textId="5BE06185" w:rsidR="001E2CF1" w:rsidRDefault="002B3ED5" w:rsidP="00F51A6E">
      <w:pPr>
        <w:keepLines w:val="0"/>
        <w:autoSpaceDE w:val="0"/>
        <w:autoSpaceDN w:val="0"/>
        <w:adjustRightInd w:val="0"/>
        <w:spacing w:before="0" w:after="40"/>
        <w:ind w:left="272" w:right="18"/>
        <w:jc w:val="right"/>
        <w:rPr>
          <w:rFonts w:ascii="Garamond" w:hAnsi="Garamond" w:cs="Garamond"/>
          <w:sz w:val="36"/>
          <w:szCs w:val="36"/>
        </w:rPr>
      </w:pPr>
      <w:r>
        <w:rPr>
          <w:rFonts w:ascii="Garamond" w:hAnsi="Garamond" w:cs="Garamond"/>
          <w:sz w:val="36"/>
          <w:szCs w:val="36"/>
        </w:rPr>
        <w:t>Oracle Banking</w:t>
      </w:r>
      <w:r w:rsidR="00DD6FA2">
        <w:rPr>
          <w:rFonts w:ascii="Garamond" w:hAnsi="Garamond" w:cs="Garamond"/>
          <w:sz w:val="36"/>
          <w:szCs w:val="36"/>
        </w:rPr>
        <w:t xml:space="preserve"> </w:t>
      </w:r>
      <w:r w:rsidR="00B564E9">
        <w:rPr>
          <w:rFonts w:ascii="Garamond" w:hAnsi="Garamond" w:cs="Garamond"/>
          <w:sz w:val="36"/>
          <w:szCs w:val="36"/>
        </w:rPr>
        <w:t>Enterprise Limits and Collateral Management</w:t>
      </w:r>
    </w:p>
    <w:p w14:paraId="5C96EF22" w14:textId="41FE3674" w:rsidR="00B928F9" w:rsidRDefault="002B3ED5" w:rsidP="001E2CF1">
      <w:pPr>
        <w:pStyle w:val="CoverTitle"/>
        <w:rPr>
          <w:rFonts w:cs="Garamond"/>
          <w:szCs w:val="36"/>
        </w:rPr>
      </w:pPr>
      <w:r>
        <w:rPr>
          <w:rFonts w:cs="Garamond"/>
          <w:szCs w:val="36"/>
        </w:rPr>
        <w:t xml:space="preserve">Release </w:t>
      </w:r>
      <w:r w:rsidR="005E067F">
        <w:rPr>
          <w:rFonts w:cs="Garamond"/>
          <w:szCs w:val="36"/>
        </w:rPr>
        <w:t>1</w:t>
      </w:r>
      <w:r w:rsidR="008C60BB">
        <w:rPr>
          <w:rFonts w:cs="Garamond"/>
          <w:szCs w:val="36"/>
        </w:rPr>
        <w:t>4</w:t>
      </w:r>
      <w:r>
        <w:rPr>
          <w:rFonts w:cs="Garamond"/>
          <w:szCs w:val="36"/>
        </w:rPr>
        <w:t>.</w:t>
      </w:r>
      <w:r w:rsidR="00254741">
        <w:rPr>
          <w:rFonts w:cs="Garamond"/>
          <w:szCs w:val="36"/>
        </w:rPr>
        <w:t>7</w:t>
      </w:r>
      <w:r w:rsidR="00D50A47">
        <w:rPr>
          <w:rFonts w:cs="Garamond"/>
          <w:szCs w:val="36"/>
        </w:rPr>
        <w:t>.</w:t>
      </w:r>
      <w:r w:rsidR="00EB4A91">
        <w:rPr>
          <w:rFonts w:cs="Garamond"/>
          <w:szCs w:val="36"/>
        </w:rPr>
        <w:t>4</w:t>
      </w:r>
      <w:r w:rsidR="00D6570E">
        <w:rPr>
          <w:rFonts w:cs="Garamond"/>
          <w:szCs w:val="36"/>
        </w:rPr>
        <w:t>.0.0</w:t>
      </w:r>
    </w:p>
    <w:p w14:paraId="2560C963" w14:textId="4F74145F" w:rsidR="005C547B" w:rsidRDefault="005C547B" w:rsidP="001E2CF1">
      <w:pPr>
        <w:pStyle w:val="CoverTitle"/>
      </w:pPr>
      <w:r>
        <w:rPr>
          <w:rFonts w:cs="Garamond"/>
          <w:szCs w:val="36"/>
        </w:rPr>
        <w:t xml:space="preserve">Part No. </w:t>
      </w:r>
      <w:r w:rsidR="00EB4A91" w:rsidRPr="00EB4A91">
        <w:rPr>
          <w:rFonts w:cs="Garamond"/>
          <w:szCs w:val="36"/>
        </w:rPr>
        <w:t>F99734-01</w:t>
      </w:r>
    </w:p>
    <w:p w14:paraId="0D1AB33C" w14:textId="1B72A6F3" w:rsidR="003927B2" w:rsidRDefault="00D6570E" w:rsidP="0094392F">
      <w:pPr>
        <w:pStyle w:val="CoverTitle"/>
      </w:pPr>
      <w:r>
        <w:t xml:space="preserve"> </w:t>
      </w:r>
      <w:r w:rsidR="0094392F">
        <w:t>[</w:t>
      </w:r>
      <w:r w:rsidR="00EB4A91">
        <w:rPr>
          <w:rFonts w:cs="Calibri"/>
          <w:color w:val="000000"/>
          <w:szCs w:val="36"/>
          <w:shd w:val="clear" w:color="auto" w:fill="FFFFFF"/>
        </w:rPr>
        <w:t>June</w:t>
      </w:r>
      <w:r w:rsidR="0094392F">
        <w:t>] [</w:t>
      </w:r>
      <w:r w:rsidR="0030108B" w:rsidRPr="00904AEA">
        <w:rPr>
          <w:rFonts w:cs="Calibri"/>
          <w:color w:val="000000"/>
          <w:szCs w:val="36"/>
          <w:shd w:val="clear" w:color="auto" w:fill="FFFFFF"/>
        </w:rPr>
        <w:t>202</w:t>
      </w:r>
      <w:r w:rsidR="000714A6">
        <w:rPr>
          <w:rFonts w:cs="Calibri"/>
          <w:color w:val="000000"/>
          <w:szCs w:val="36"/>
          <w:shd w:val="clear" w:color="auto" w:fill="FFFFFF"/>
        </w:rPr>
        <w:t>4</w:t>
      </w:r>
      <w:r w:rsidR="0094392F">
        <w:t>]</w:t>
      </w:r>
      <w:r w:rsidR="005806E8">
        <w:rPr>
          <w:noProof/>
          <w:lang w:val="en-US"/>
        </w:rPr>
        <w:drawing>
          <wp:anchor distT="0" distB="0" distL="114300" distR="114300" simplePos="0" relativeHeight="251657216" behindDoc="0" locked="0" layoutInCell="1" allowOverlap="1" wp14:anchorId="1579ED00" wp14:editId="0185CCC8">
            <wp:simplePos x="0" y="0"/>
            <wp:positionH relativeFrom="column">
              <wp:posOffset>4699000</wp:posOffset>
            </wp:positionH>
            <wp:positionV relativeFrom="paragraph">
              <wp:posOffset>365125</wp:posOffset>
            </wp:positionV>
            <wp:extent cx="1295400" cy="514350"/>
            <wp:effectExtent l="19050" t="0" r="0" b="0"/>
            <wp:wrapNone/>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95400" cy="514350"/>
                    </a:xfrm>
                    <a:prstGeom prst="rect">
                      <a:avLst/>
                    </a:prstGeom>
                    <a:noFill/>
                  </pic:spPr>
                </pic:pic>
              </a:graphicData>
            </a:graphic>
          </wp:anchor>
        </w:drawing>
      </w:r>
    </w:p>
    <w:p w14:paraId="545AB739" w14:textId="77777777" w:rsidR="004835F9" w:rsidRDefault="004835F9" w:rsidP="008A5B43">
      <w:pPr>
        <w:pStyle w:val="TOCHeader"/>
      </w:pPr>
    </w:p>
    <w:p w14:paraId="3733E8EA" w14:textId="77777777" w:rsidR="004835F9" w:rsidRDefault="004835F9" w:rsidP="004835F9">
      <w:pPr>
        <w:pStyle w:val="TOCHeader"/>
        <w:tabs>
          <w:tab w:val="left" w:pos="6735"/>
        </w:tabs>
        <w:jc w:val="left"/>
      </w:pPr>
      <w:r>
        <w:tab/>
      </w:r>
    </w:p>
    <w:p w14:paraId="5D7B1F5D" w14:textId="77777777" w:rsidR="009D3A55" w:rsidRDefault="00B3370B" w:rsidP="008A5B43">
      <w:pPr>
        <w:pStyle w:val="TOCHeader"/>
      </w:pPr>
      <w:r w:rsidRPr="004835F9">
        <w:br w:type="page"/>
      </w:r>
    </w:p>
    <w:p w14:paraId="576F2221" w14:textId="77777777" w:rsidR="003927B2" w:rsidRDefault="003927B2" w:rsidP="003927B2">
      <w:pPr>
        <w:pStyle w:val="TableofContents"/>
      </w:pPr>
      <w:r w:rsidRPr="00EA70CE">
        <w:lastRenderedPageBreak/>
        <w:t>Table of Contents</w:t>
      </w:r>
    </w:p>
    <w:p w14:paraId="5D7D22AE" w14:textId="44A82194" w:rsidR="00AE7EAB" w:rsidRDefault="0078429D">
      <w:pPr>
        <w:pStyle w:val="TOC1"/>
        <w:tabs>
          <w:tab w:val="left" w:pos="400"/>
          <w:tab w:val="right" w:leader="dot" w:pos="9350"/>
        </w:tabs>
        <w:rPr>
          <w:rFonts w:asciiTheme="minorHAnsi" w:eastAsiaTheme="minorEastAsia" w:hAnsiTheme="minorHAnsi" w:cstheme="minorBidi"/>
          <w:b w:val="0"/>
          <w:bCs w:val="0"/>
          <w:caps w:val="0"/>
          <w:noProof/>
          <w:sz w:val="22"/>
          <w:szCs w:val="22"/>
          <w:lang w:val="en-US"/>
        </w:rPr>
      </w:pPr>
      <w:r>
        <w:rPr>
          <w:bCs w:val="0"/>
          <w:caps w:val="0"/>
        </w:rPr>
        <w:fldChar w:fldCharType="begin"/>
      </w:r>
      <w:r w:rsidR="005022A5">
        <w:rPr>
          <w:bCs w:val="0"/>
          <w:caps w:val="0"/>
        </w:rPr>
        <w:instrText xml:space="preserve"> TOC \o "1-3" \h \z \u </w:instrText>
      </w:r>
      <w:r>
        <w:rPr>
          <w:bCs w:val="0"/>
          <w:caps w:val="0"/>
        </w:rPr>
        <w:fldChar w:fldCharType="separate"/>
      </w:r>
      <w:hyperlink w:anchor="_Toc104309375" w:history="1">
        <w:r w:rsidR="00AE7EAB" w:rsidRPr="002C048B">
          <w:rPr>
            <w:rStyle w:val="Hyperlink"/>
            <w:noProof/>
          </w:rPr>
          <w:t>1.</w:t>
        </w:r>
        <w:r w:rsidR="00AE7EAB">
          <w:rPr>
            <w:rFonts w:asciiTheme="minorHAnsi" w:eastAsiaTheme="minorEastAsia" w:hAnsiTheme="minorHAnsi" w:cstheme="minorBidi"/>
            <w:b w:val="0"/>
            <w:bCs w:val="0"/>
            <w:caps w:val="0"/>
            <w:noProof/>
            <w:sz w:val="22"/>
            <w:szCs w:val="22"/>
            <w:lang w:val="en-US"/>
          </w:rPr>
          <w:tab/>
        </w:r>
        <w:r w:rsidR="00AE7EAB" w:rsidRPr="002C048B">
          <w:rPr>
            <w:rStyle w:val="Hyperlink"/>
            <w:noProof/>
          </w:rPr>
          <w:t>About this Manual</w:t>
        </w:r>
        <w:r w:rsidR="00AE7EAB">
          <w:rPr>
            <w:noProof/>
            <w:webHidden/>
          </w:rPr>
          <w:tab/>
        </w:r>
        <w:r w:rsidR="00AE7EAB">
          <w:rPr>
            <w:noProof/>
            <w:webHidden/>
          </w:rPr>
          <w:fldChar w:fldCharType="begin"/>
        </w:r>
        <w:r w:rsidR="00AE7EAB">
          <w:rPr>
            <w:noProof/>
            <w:webHidden/>
          </w:rPr>
          <w:instrText xml:space="preserve"> PAGEREF _Toc104309375 \h </w:instrText>
        </w:r>
        <w:r w:rsidR="00AE7EAB">
          <w:rPr>
            <w:noProof/>
            <w:webHidden/>
          </w:rPr>
        </w:r>
        <w:r w:rsidR="00AE7EAB">
          <w:rPr>
            <w:noProof/>
            <w:webHidden/>
          </w:rPr>
          <w:fldChar w:fldCharType="separate"/>
        </w:r>
        <w:r w:rsidR="00DC33C1">
          <w:rPr>
            <w:noProof/>
            <w:webHidden/>
          </w:rPr>
          <w:t>1-1</w:t>
        </w:r>
        <w:r w:rsidR="00AE7EAB">
          <w:rPr>
            <w:noProof/>
            <w:webHidden/>
          </w:rPr>
          <w:fldChar w:fldCharType="end"/>
        </w:r>
      </w:hyperlink>
    </w:p>
    <w:p w14:paraId="24A84D1F" w14:textId="736D217D"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376" w:history="1">
        <w:r w:rsidR="00AE7EAB" w:rsidRPr="002C048B">
          <w:rPr>
            <w:rStyle w:val="Hyperlink"/>
            <w:noProof/>
          </w:rPr>
          <w:t>1.1</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Introduction</w:t>
        </w:r>
        <w:r w:rsidR="00AE7EAB">
          <w:rPr>
            <w:noProof/>
            <w:webHidden/>
          </w:rPr>
          <w:tab/>
        </w:r>
        <w:r w:rsidR="00AE7EAB">
          <w:rPr>
            <w:noProof/>
            <w:webHidden/>
          </w:rPr>
          <w:fldChar w:fldCharType="begin"/>
        </w:r>
        <w:r w:rsidR="00AE7EAB">
          <w:rPr>
            <w:noProof/>
            <w:webHidden/>
          </w:rPr>
          <w:instrText xml:space="preserve"> PAGEREF _Toc104309376 \h </w:instrText>
        </w:r>
        <w:r w:rsidR="00AE7EAB">
          <w:rPr>
            <w:noProof/>
            <w:webHidden/>
          </w:rPr>
        </w:r>
        <w:r w:rsidR="00AE7EAB">
          <w:rPr>
            <w:noProof/>
            <w:webHidden/>
          </w:rPr>
          <w:fldChar w:fldCharType="separate"/>
        </w:r>
        <w:r w:rsidR="00DC33C1">
          <w:rPr>
            <w:noProof/>
            <w:webHidden/>
          </w:rPr>
          <w:t>1-1</w:t>
        </w:r>
        <w:r w:rsidR="00AE7EAB">
          <w:rPr>
            <w:noProof/>
            <w:webHidden/>
          </w:rPr>
          <w:fldChar w:fldCharType="end"/>
        </w:r>
      </w:hyperlink>
    </w:p>
    <w:p w14:paraId="67A364EB" w14:textId="78827E81"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377" w:history="1">
        <w:r w:rsidR="00AE7EAB" w:rsidRPr="002C048B">
          <w:rPr>
            <w:rStyle w:val="Hyperlink"/>
            <w:noProof/>
          </w:rPr>
          <w:t>1.2</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Scope</w:t>
        </w:r>
        <w:r w:rsidR="00AE7EAB">
          <w:rPr>
            <w:noProof/>
            <w:webHidden/>
          </w:rPr>
          <w:tab/>
        </w:r>
        <w:r w:rsidR="00AE7EAB">
          <w:rPr>
            <w:noProof/>
            <w:webHidden/>
          </w:rPr>
          <w:fldChar w:fldCharType="begin"/>
        </w:r>
        <w:r w:rsidR="00AE7EAB">
          <w:rPr>
            <w:noProof/>
            <w:webHidden/>
          </w:rPr>
          <w:instrText xml:space="preserve"> PAGEREF _Toc104309377 \h </w:instrText>
        </w:r>
        <w:r w:rsidR="00AE7EAB">
          <w:rPr>
            <w:noProof/>
            <w:webHidden/>
          </w:rPr>
        </w:r>
        <w:r w:rsidR="00AE7EAB">
          <w:rPr>
            <w:noProof/>
            <w:webHidden/>
          </w:rPr>
          <w:fldChar w:fldCharType="separate"/>
        </w:r>
        <w:r w:rsidR="00DC33C1">
          <w:rPr>
            <w:noProof/>
            <w:webHidden/>
          </w:rPr>
          <w:t>1-1</w:t>
        </w:r>
        <w:r w:rsidR="00AE7EAB">
          <w:rPr>
            <w:noProof/>
            <w:webHidden/>
          </w:rPr>
          <w:fldChar w:fldCharType="end"/>
        </w:r>
      </w:hyperlink>
    </w:p>
    <w:p w14:paraId="0263703B" w14:textId="3B76BB06"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378" w:history="1">
        <w:r w:rsidR="00AE7EAB" w:rsidRPr="002C048B">
          <w:rPr>
            <w:rStyle w:val="Hyperlink"/>
            <w:noProof/>
            <w:snapToGrid w:val="0"/>
            <w:w w:val="0"/>
          </w:rPr>
          <w:t>1.2.1</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Read Sections Completely</w:t>
        </w:r>
        <w:r w:rsidR="00AE7EAB">
          <w:rPr>
            <w:noProof/>
            <w:webHidden/>
          </w:rPr>
          <w:tab/>
        </w:r>
        <w:r w:rsidR="00AE7EAB">
          <w:rPr>
            <w:noProof/>
            <w:webHidden/>
          </w:rPr>
          <w:fldChar w:fldCharType="begin"/>
        </w:r>
        <w:r w:rsidR="00AE7EAB">
          <w:rPr>
            <w:noProof/>
            <w:webHidden/>
          </w:rPr>
          <w:instrText xml:space="preserve"> PAGEREF _Toc104309378 \h </w:instrText>
        </w:r>
        <w:r w:rsidR="00AE7EAB">
          <w:rPr>
            <w:noProof/>
            <w:webHidden/>
          </w:rPr>
        </w:r>
        <w:r w:rsidR="00AE7EAB">
          <w:rPr>
            <w:noProof/>
            <w:webHidden/>
          </w:rPr>
          <w:fldChar w:fldCharType="separate"/>
        </w:r>
        <w:r w:rsidR="00DC33C1">
          <w:rPr>
            <w:noProof/>
            <w:webHidden/>
          </w:rPr>
          <w:t>1-1</w:t>
        </w:r>
        <w:r w:rsidR="00AE7EAB">
          <w:rPr>
            <w:noProof/>
            <w:webHidden/>
          </w:rPr>
          <w:fldChar w:fldCharType="end"/>
        </w:r>
      </w:hyperlink>
    </w:p>
    <w:p w14:paraId="3BD52747" w14:textId="537E6AE6"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379" w:history="1">
        <w:r w:rsidR="00AE7EAB" w:rsidRPr="002C048B">
          <w:rPr>
            <w:rStyle w:val="Hyperlink"/>
            <w:noProof/>
            <w:snapToGrid w:val="0"/>
            <w:w w:val="0"/>
          </w:rPr>
          <w:t>1.2.2</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Understand the Purpose of this Guidance</w:t>
        </w:r>
        <w:r w:rsidR="00AE7EAB">
          <w:rPr>
            <w:noProof/>
            <w:webHidden/>
          </w:rPr>
          <w:tab/>
        </w:r>
        <w:r w:rsidR="00AE7EAB">
          <w:rPr>
            <w:noProof/>
            <w:webHidden/>
          </w:rPr>
          <w:fldChar w:fldCharType="begin"/>
        </w:r>
        <w:r w:rsidR="00AE7EAB">
          <w:rPr>
            <w:noProof/>
            <w:webHidden/>
          </w:rPr>
          <w:instrText xml:space="preserve"> PAGEREF _Toc104309379 \h </w:instrText>
        </w:r>
        <w:r w:rsidR="00AE7EAB">
          <w:rPr>
            <w:noProof/>
            <w:webHidden/>
          </w:rPr>
        </w:r>
        <w:r w:rsidR="00AE7EAB">
          <w:rPr>
            <w:noProof/>
            <w:webHidden/>
          </w:rPr>
          <w:fldChar w:fldCharType="separate"/>
        </w:r>
        <w:r w:rsidR="00DC33C1">
          <w:rPr>
            <w:noProof/>
            <w:webHidden/>
          </w:rPr>
          <w:t>1-1</w:t>
        </w:r>
        <w:r w:rsidR="00AE7EAB">
          <w:rPr>
            <w:noProof/>
            <w:webHidden/>
          </w:rPr>
          <w:fldChar w:fldCharType="end"/>
        </w:r>
      </w:hyperlink>
    </w:p>
    <w:p w14:paraId="7B50B033" w14:textId="79378279"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380" w:history="1">
        <w:r w:rsidR="00AE7EAB" w:rsidRPr="002C048B">
          <w:rPr>
            <w:rStyle w:val="Hyperlink"/>
            <w:noProof/>
            <w:snapToGrid w:val="0"/>
            <w:w w:val="0"/>
          </w:rPr>
          <w:t>1.2.3</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Limitations</w:t>
        </w:r>
        <w:r w:rsidR="00AE7EAB">
          <w:rPr>
            <w:noProof/>
            <w:webHidden/>
          </w:rPr>
          <w:tab/>
        </w:r>
        <w:r w:rsidR="00AE7EAB">
          <w:rPr>
            <w:noProof/>
            <w:webHidden/>
          </w:rPr>
          <w:fldChar w:fldCharType="begin"/>
        </w:r>
        <w:r w:rsidR="00AE7EAB">
          <w:rPr>
            <w:noProof/>
            <w:webHidden/>
          </w:rPr>
          <w:instrText xml:space="preserve"> PAGEREF _Toc104309380 \h </w:instrText>
        </w:r>
        <w:r w:rsidR="00AE7EAB">
          <w:rPr>
            <w:noProof/>
            <w:webHidden/>
          </w:rPr>
        </w:r>
        <w:r w:rsidR="00AE7EAB">
          <w:rPr>
            <w:noProof/>
            <w:webHidden/>
          </w:rPr>
          <w:fldChar w:fldCharType="separate"/>
        </w:r>
        <w:r w:rsidR="00DC33C1">
          <w:rPr>
            <w:noProof/>
            <w:webHidden/>
          </w:rPr>
          <w:t>1-1</w:t>
        </w:r>
        <w:r w:rsidR="00AE7EAB">
          <w:rPr>
            <w:noProof/>
            <w:webHidden/>
          </w:rPr>
          <w:fldChar w:fldCharType="end"/>
        </w:r>
      </w:hyperlink>
    </w:p>
    <w:p w14:paraId="61848A76" w14:textId="39650992"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381" w:history="1">
        <w:r w:rsidR="00AE7EAB" w:rsidRPr="002C048B">
          <w:rPr>
            <w:rStyle w:val="Hyperlink"/>
            <w:noProof/>
            <w:snapToGrid w:val="0"/>
            <w:w w:val="0"/>
          </w:rPr>
          <w:t>1.2.4</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Test in Non-Production Environment</w:t>
        </w:r>
        <w:r w:rsidR="00AE7EAB">
          <w:rPr>
            <w:noProof/>
            <w:webHidden/>
          </w:rPr>
          <w:tab/>
        </w:r>
        <w:r w:rsidR="00AE7EAB">
          <w:rPr>
            <w:noProof/>
            <w:webHidden/>
          </w:rPr>
          <w:fldChar w:fldCharType="begin"/>
        </w:r>
        <w:r w:rsidR="00AE7EAB">
          <w:rPr>
            <w:noProof/>
            <w:webHidden/>
          </w:rPr>
          <w:instrText xml:space="preserve"> PAGEREF _Toc104309381 \h </w:instrText>
        </w:r>
        <w:r w:rsidR="00AE7EAB">
          <w:rPr>
            <w:noProof/>
            <w:webHidden/>
          </w:rPr>
        </w:r>
        <w:r w:rsidR="00AE7EAB">
          <w:rPr>
            <w:noProof/>
            <w:webHidden/>
          </w:rPr>
          <w:fldChar w:fldCharType="separate"/>
        </w:r>
        <w:r w:rsidR="00DC33C1">
          <w:rPr>
            <w:noProof/>
            <w:webHidden/>
          </w:rPr>
          <w:t>1-1</w:t>
        </w:r>
        <w:r w:rsidR="00AE7EAB">
          <w:rPr>
            <w:noProof/>
            <w:webHidden/>
          </w:rPr>
          <w:fldChar w:fldCharType="end"/>
        </w:r>
      </w:hyperlink>
    </w:p>
    <w:p w14:paraId="34C0CD79" w14:textId="7DA3496F" w:rsidR="00AE7EAB"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US"/>
        </w:rPr>
      </w:pPr>
      <w:hyperlink w:anchor="_Toc104309382" w:history="1">
        <w:r w:rsidR="00AE7EAB" w:rsidRPr="002C048B">
          <w:rPr>
            <w:rStyle w:val="Hyperlink"/>
            <w:noProof/>
          </w:rPr>
          <w:t>2.</w:t>
        </w:r>
        <w:r w:rsidR="00AE7EAB">
          <w:rPr>
            <w:rFonts w:asciiTheme="minorHAnsi" w:eastAsiaTheme="minorEastAsia" w:hAnsiTheme="minorHAnsi" w:cstheme="minorBidi"/>
            <w:b w:val="0"/>
            <w:bCs w:val="0"/>
            <w:caps w:val="0"/>
            <w:noProof/>
            <w:sz w:val="22"/>
            <w:szCs w:val="22"/>
            <w:lang w:val="en-US"/>
          </w:rPr>
          <w:tab/>
        </w:r>
        <w:r w:rsidR="00AE7EAB" w:rsidRPr="002C048B">
          <w:rPr>
            <w:rStyle w:val="Hyperlink"/>
            <w:noProof/>
          </w:rPr>
          <w:t>Prerequisite</w:t>
        </w:r>
        <w:r w:rsidR="00AE7EAB">
          <w:rPr>
            <w:noProof/>
            <w:webHidden/>
          </w:rPr>
          <w:tab/>
        </w:r>
        <w:r w:rsidR="00AE7EAB">
          <w:rPr>
            <w:noProof/>
            <w:webHidden/>
          </w:rPr>
          <w:fldChar w:fldCharType="begin"/>
        </w:r>
        <w:r w:rsidR="00AE7EAB">
          <w:rPr>
            <w:noProof/>
            <w:webHidden/>
          </w:rPr>
          <w:instrText xml:space="preserve"> PAGEREF _Toc104309382 \h </w:instrText>
        </w:r>
        <w:r w:rsidR="00AE7EAB">
          <w:rPr>
            <w:noProof/>
            <w:webHidden/>
          </w:rPr>
        </w:r>
        <w:r w:rsidR="00AE7EAB">
          <w:rPr>
            <w:noProof/>
            <w:webHidden/>
          </w:rPr>
          <w:fldChar w:fldCharType="separate"/>
        </w:r>
        <w:r w:rsidR="00DC33C1">
          <w:rPr>
            <w:noProof/>
            <w:webHidden/>
          </w:rPr>
          <w:t>2-2</w:t>
        </w:r>
        <w:r w:rsidR="00AE7EAB">
          <w:rPr>
            <w:noProof/>
            <w:webHidden/>
          </w:rPr>
          <w:fldChar w:fldCharType="end"/>
        </w:r>
      </w:hyperlink>
    </w:p>
    <w:p w14:paraId="6397776B" w14:textId="0147179C"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383" w:history="1">
        <w:r w:rsidR="00AE7EAB" w:rsidRPr="002C048B">
          <w:rPr>
            <w:rStyle w:val="Hyperlink"/>
            <w:noProof/>
          </w:rPr>
          <w:t>2.1</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Operating Environment Security</w:t>
        </w:r>
        <w:r w:rsidR="00AE7EAB">
          <w:rPr>
            <w:noProof/>
            <w:webHidden/>
          </w:rPr>
          <w:tab/>
        </w:r>
        <w:r w:rsidR="00AE7EAB">
          <w:rPr>
            <w:noProof/>
            <w:webHidden/>
          </w:rPr>
          <w:fldChar w:fldCharType="begin"/>
        </w:r>
        <w:r w:rsidR="00AE7EAB">
          <w:rPr>
            <w:noProof/>
            <w:webHidden/>
          </w:rPr>
          <w:instrText xml:space="preserve"> PAGEREF _Toc104309383 \h </w:instrText>
        </w:r>
        <w:r w:rsidR="00AE7EAB">
          <w:rPr>
            <w:noProof/>
            <w:webHidden/>
          </w:rPr>
        </w:r>
        <w:r w:rsidR="00AE7EAB">
          <w:rPr>
            <w:noProof/>
            <w:webHidden/>
          </w:rPr>
          <w:fldChar w:fldCharType="separate"/>
        </w:r>
        <w:r w:rsidR="00DC33C1">
          <w:rPr>
            <w:noProof/>
            <w:webHidden/>
          </w:rPr>
          <w:t>2-2</w:t>
        </w:r>
        <w:r w:rsidR="00AE7EAB">
          <w:rPr>
            <w:noProof/>
            <w:webHidden/>
          </w:rPr>
          <w:fldChar w:fldCharType="end"/>
        </w:r>
      </w:hyperlink>
    </w:p>
    <w:p w14:paraId="44CD2341" w14:textId="75A1B11E"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384" w:history="1">
        <w:r w:rsidR="00AE7EAB" w:rsidRPr="002C048B">
          <w:rPr>
            <w:rStyle w:val="Hyperlink"/>
            <w:noProof/>
          </w:rPr>
          <w:t>2.2</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Network Security</w:t>
        </w:r>
        <w:r w:rsidR="00AE7EAB">
          <w:rPr>
            <w:noProof/>
            <w:webHidden/>
          </w:rPr>
          <w:tab/>
        </w:r>
        <w:r w:rsidR="00AE7EAB">
          <w:rPr>
            <w:noProof/>
            <w:webHidden/>
          </w:rPr>
          <w:fldChar w:fldCharType="begin"/>
        </w:r>
        <w:r w:rsidR="00AE7EAB">
          <w:rPr>
            <w:noProof/>
            <w:webHidden/>
          </w:rPr>
          <w:instrText xml:space="preserve"> PAGEREF _Toc104309384 \h </w:instrText>
        </w:r>
        <w:r w:rsidR="00AE7EAB">
          <w:rPr>
            <w:noProof/>
            <w:webHidden/>
          </w:rPr>
        </w:r>
        <w:r w:rsidR="00AE7EAB">
          <w:rPr>
            <w:noProof/>
            <w:webHidden/>
          </w:rPr>
          <w:fldChar w:fldCharType="separate"/>
        </w:r>
        <w:r w:rsidR="00DC33C1">
          <w:rPr>
            <w:noProof/>
            <w:webHidden/>
          </w:rPr>
          <w:t>2-2</w:t>
        </w:r>
        <w:r w:rsidR="00AE7EAB">
          <w:rPr>
            <w:noProof/>
            <w:webHidden/>
          </w:rPr>
          <w:fldChar w:fldCharType="end"/>
        </w:r>
      </w:hyperlink>
    </w:p>
    <w:p w14:paraId="0CCE5739" w14:textId="508CC9D5"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385" w:history="1">
        <w:r w:rsidR="00AE7EAB" w:rsidRPr="002C048B">
          <w:rPr>
            <w:rStyle w:val="Hyperlink"/>
            <w:noProof/>
          </w:rPr>
          <w:t>2.3</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Oracle Database Security</w:t>
        </w:r>
        <w:r w:rsidR="00AE7EAB">
          <w:rPr>
            <w:noProof/>
            <w:webHidden/>
          </w:rPr>
          <w:tab/>
        </w:r>
        <w:r w:rsidR="00AE7EAB">
          <w:rPr>
            <w:noProof/>
            <w:webHidden/>
          </w:rPr>
          <w:fldChar w:fldCharType="begin"/>
        </w:r>
        <w:r w:rsidR="00AE7EAB">
          <w:rPr>
            <w:noProof/>
            <w:webHidden/>
          </w:rPr>
          <w:instrText xml:space="preserve"> PAGEREF _Toc104309385 \h </w:instrText>
        </w:r>
        <w:r w:rsidR="00AE7EAB">
          <w:rPr>
            <w:noProof/>
            <w:webHidden/>
          </w:rPr>
        </w:r>
        <w:r w:rsidR="00AE7EAB">
          <w:rPr>
            <w:noProof/>
            <w:webHidden/>
          </w:rPr>
          <w:fldChar w:fldCharType="separate"/>
        </w:r>
        <w:r w:rsidR="00DC33C1">
          <w:rPr>
            <w:noProof/>
            <w:webHidden/>
          </w:rPr>
          <w:t>2-2</w:t>
        </w:r>
        <w:r w:rsidR="00AE7EAB">
          <w:rPr>
            <w:noProof/>
            <w:webHidden/>
          </w:rPr>
          <w:fldChar w:fldCharType="end"/>
        </w:r>
      </w:hyperlink>
    </w:p>
    <w:p w14:paraId="62F4DAAE" w14:textId="4765A26B"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386" w:history="1">
        <w:r w:rsidR="00AE7EAB" w:rsidRPr="002C048B">
          <w:rPr>
            <w:rStyle w:val="Hyperlink"/>
            <w:noProof/>
            <w:snapToGrid w:val="0"/>
            <w:w w:val="0"/>
          </w:rPr>
          <w:t>2.3.1</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Oracle FLEXCUBE Recommended configuration</w:t>
        </w:r>
        <w:r w:rsidR="00AE7EAB">
          <w:rPr>
            <w:noProof/>
            <w:webHidden/>
          </w:rPr>
          <w:tab/>
        </w:r>
        <w:r w:rsidR="00AE7EAB">
          <w:rPr>
            <w:noProof/>
            <w:webHidden/>
          </w:rPr>
          <w:fldChar w:fldCharType="begin"/>
        </w:r>
        <w:r w:rsidR="00AE7EAB">
          <w:rPr>
            <w:noProof/>
            <w:webHidden/>
          </w:rPr>
          <w:instrText xml:space="preserve"> PAGEREF _Toc104309386 \h </w:instrText>
        </w:r>
        <w:r w:rsidR="00AE7EAB">
          <w:rPr>
            <w:noProof/>
            <w:webHidden/>
          </w:rPr>
        </w:r>
        <w:r w:rsidR="00AE7EAB">
          <w:rPr>
            <w:noProof/>
            <w:webHidden/>
          </w:rPr>
          <w:fldChar w:fldCharType="separate"/>
        </w:r>
        <w:r w:rsidR="00DC33C1">
          <w:rPr>
            <w:noProof/>
            <w:webHidden/>
          </w:rPr>
          <w:t>2-2</w:t>
        </w:r>
        <w:r w:rsidR="00AE7EAB">
          <w:rPr>
            <w:noProof/>
            <w:webHidden/>
          </w:rPr>
          <w:fldChar w:fldCharType="end"/>
        </w:r>
      </w:hyperlink>
    </w:p>
    <w:p w14:paraId="66762F28" w14:textId="33E0408F"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387" w:history="1">
        <w:r w:rsidR="00AE7EAB" w:rsidRPr="002C048B">
          <w:rPr>
            <w:rStyle w:val="Hyperlink"/>
            <w:noProof/>
          </w:rPr>
          <w:t>2.4</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Application Server Security</w:t>
        </w:r>
        <w:r w:rsidR="00AE7EAB">
          <w:rPr>
            <w:noProof/>
            <w:webHidden/>
          </w:rPr>
          <w:tab/>
        </w:r>
        <w:r w:rsidR="00AE7EAB">
          <w:rPr>
            <w:noProof/>
            <w:webHidden/>
          </w:rPr>
          <w:fldChar w:fldCharType="begin"/>
        </w:r>
        <w:r w:rsidR="00AE7EAB">
          <w:rPr>
            <w:noProof/>
            <w:webHidden/>
          </w:rPr>
          <w:instrText xml:space="preserve"> PAGEREF _Toc104309387 \h </w:instrText>
        </w:r>
        <w:r w:rsidR="00AE7EAB">
          <w:rPr>
            <w:noProof/>
            <w:webHidden/>
          </w:rPr>
        </w:r>
        <w:r w:rsidR="00AE7EAB">
          <w:rPr>
            <w:noProof/>
            <w:webHidden/>
          </w:rPr>
          <w:fldChar w:fldCharType="separate"/>
        </w:r>
        <w:r w:rsidR="00DC33C1">
          <w:rPr>
            <w:noProof/>
            <w:webHidden/>
          </w:rPr>
          <w:t>2-4</w:t>
        </w:r>
        <w:r w:rsidR="00AE7EAB">
          <w:rPr>
            <w:noProof/>
            <w:webHidden/>
          </w:rPr>
          <w:fldChar w:fldCharType="end"/>
        </w:r>
      </w:hyperlink>
    </w:p>
    <w:p w14:paraId="5EFC0B96" w14:textId="1378F03A"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388" w:history="1">
        <w:r w:rsidR="00AE7EAB" w:rsidRPr="002C048B">
          <w:rPr>
            <w:rStyle w:val="Hyperlink"/>
            <w:noProof/>
          </w:rPr>
          <w:t>2.5</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Third-party Applications</w:t>
        </w:r>
        <w:r w:rsidR="00AE7EAB">
          <w:rPr>
            <w:noProof/>
            <w:webHidden/>
          </w:rPr>
          <w:tab/>
        </w:r>
        <w:r w:rsidR="00AE7EAB">
          <w:rPr>
            <w:noProof/>
            <w:webHidden/>
          </w:rPr>
          <w:fldChar w:fldCharType="begin"/>
        </w:r>
        <w:r w:rsidR="00AE7EAB">
          <w:rPr>
            <w:noProof/>
            <w:webHidden/>
          </w:rPr>
          <w:instrText xml:space="preserve"> PAGEREF _Toc104309388 \h </w:instrText>
        </w:r>
        <w:r w:rsidR="00AE7EAB">
          <w:rPr>
            <w:noProof/>
            <w:webHidden/>
          </w:rPr>
        </w:r>
        <w:r w:rsidR="00AE7EAB">
          <w:rPr>
            <w:noProof/>
            <w:webHidden/>
          </w:rPr>
          <w:fldChar w:fldCharType="separate"/>
        </w:r>
        <w:r w:rsidR="00DC33C1">
          <w:rPr>
            <w:noProof/>
            <w:webHidden/>
          </w:rPr>
          <w:t>2-5</w:t>
        </w:r>
        <w:r w:rsidR="00AE7EAB">
          <w:rPr>
            <w:noProof/>
            <w:webHidden/>
          </w:rPr>
          <w:fldChar w:fldCharType="end"/>
        </w:r>
      </w:hyperlink>
    </w:p>
    <w:p w14:paraId="06557594" w14:textId="43D4DA28"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389" w:history="1">
        <w:r w:rsidR="00AE7EAB" w:rsidRPr="002C048B">
          <w:rPr>
            <w:rStyle w:val="Hyperlink"/>
            <w:noProof/>
          </w:rPr>
          <w:t>2.6</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Choice of the SSL cipher suite</w:t>
        </w:r>
        <w:r w:rsidR="00AE7EAB">
          <w:rPr>
            <w:noProof/>
            <w:webHidden/>
          </w:rPr>
          <w:tab/>
        </w:r>
        <w:r w:rsidR="00AE7EAB">
          <w:rPr>
            <w:noProof/>
            <w:webHidden/>
          </w:rPr>
          <w:fldChar w:fldCharType="begin"/>
        </w:r>
        <w:r w:rsidR="00AE7EAB">
          <w:rPr>
            <w:noProof/>
            <w:webHidden/>
          </w:rPr>
          <w:instrText xml:space="preserve"> PAGEREF _Toc104309389 \h </w:instrText>
        </w:r>
        <w:r w:rsidR="00AE7EAB">
          <w:rPr>
            <w:noProof/>
            <w:webHidden/>
          </w:rPr>
        </w:r>
        <w:r w:rsidR="00AE7EAB">
          <w:rPr>
            <w:noProof/>
            <w:webHidden/>
          </w:rPr>
          <w:fldChar w:fldCharType="separate"/>
        </w:r>
        <w:r w:rsidR="00DC33C1">
          <w:rPr>
            <w:noProof/>
            <w:webHidden/>
          </w:rPr>
          <w:t>2-5</w:t>
        </w:r>
        <w:r w:rsidR="00AE7EAB">
          <w:rPr>
            <w:noProof/>
            <w:webHidden/>
          </w:rPr>
          <w:fldChar w:fldCharType="end"/>
        </w:r>
      </w:hyperlink>
    </w:p>
    <w:p w14:paraId="178C5A74" w14:textId="4C67B56A"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390" w:history="1">
        <w:r w:rsidR="00AE7EAB" w:rsidRPr="002C048B">
          <w:rPr>
            <w:rStyle w:val="Hyperlink"/>
            <w:noProof/>
          </w:rPr>
          <w:t>2.7</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Securing the Oracle FLEXCUBE Universal Banking Application</w:t>
        </w:r>
        <w:r w:rsidR="00AE7EAB">
          <w:rPr>
            <w:noProof/>
            <w:webHidden/>
          </w:rPr>
          <w:tab/>
        </w:r>
        <w:r w:rsidR="00AE7EAB">
          <w:rPr>
            <w:noProof/>
            <w:webHidden/>
          </w:rPr>
          <w:fldChar w:fldCharType="begin"/>
        </w:r>
        <w:r w:rsidR="00AE7EAB">
          <w:rPr>
            <w:noProof/>
            <w:webHidden/>
          </w:rPr>
          <w:instrText xml:space="preserve"> PAGEREF _Toc104309390 \h </w:instrText>
        </w:r>
        <w:r w:rsidR="00AE7EAB">
          <w:rPr>
            <w:noProof/>
            <w:webHidden/>
          </w:rPr>
        </w:r>
        <w:r w:rsidR="00AE7EAB">
          <w:rPr>
            <w:noProof/>
            <w:webHidden/>
          </w:rPr>
          <w:fldChar w:fldCharType="separate"/>
        </w:r>
        <w:r w:rsidR="00DC33C1">
          <w:rPr>
            <w:noProof/>
            <w:webHidden/>
          </w:rPr>
          <w:t>2-6</w:t>
        </w:r>
        <w:r w:rsidR="00AE7EAB">
          <w:rPr>
            <w:noProof/>
            <w:webHidden/>
          </w:rPr>
          <w:fldChar w:fldCharType="end"/>
        </w:r>
      </w:hyperlink>
    </w:p>
    <w:p w14:paraId="7E76C3A4" w14:textId="5013816D"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391" w:history="1">
        <w:r w:rsidR="00AE7EAB" w:rsidRPr="002C048B">
          <w:rPr>
            <w:rStyle w:val="Hyperlink"/>
            <w:noProof/>
            <w:snapToGrid w:val="0"/>
            <w:w w:val="0"/>
          </w:rPr>
          <w:t>2.7.1</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Setting up Secure Flag for Cookies</w:t>
        </w:r>
        <w:r w:rsidR="00AE7EAB">
          <w:rPr>
            <w:noProof/>
            <w:webHidden/>
          </w:rPr>
          <w:tab/>
        </w:r>
        <w:r w:rsidR="00AE7EAB">
          <w:rPr>
            <w:noProof/>
            <w:webHidden/>
          </w:rPr>
          <w:fldChar w:fldCharType="begin"/>
        </w:r>
        <w:r w:rsidR="00AE7EAB">
          <w:rPr>
            <w:noProof/>
            <w:webHidden/>
          </w:rPr>
          <w:instrText xml:space="preserve"> PAGEREF _Toc104309391 \h </w:instrText>
        </w:r>
        <w:r w:rsidR="00AE7EAB">
          <w:rPr>
            <w:noProof/>
            <w:webHidden/>
          </w:rPr>
        </w:r>
        <w:r w:rsidR="00AE7EAB">
          <w:rPr>
            <w:noProof/>
            <w:webHidden/>
          </w:rPr>
          <w:fldChar w:fldCharType="separate"/>
        </w:r>
        <w:r w:rsidR="00DC33C1">
          <w:rPr>
            <w:noProof/>
            <w:webHidden/>
          </w:rPr>
          <w:t>2-6</w:t>
        </w:r>
        <w:r w:rsidR="00AE7EAB">
          <w:rPr>
            <w:noProof/>
            <w:webHidden/>
          </w:rPr>
          <w:fldChar w:fldCharType="end"/>
        </w:r>
      </w:hyperlink>
    </w:p>
    <w:p w14:paraId="2D3C70ED" w14:textId="51DF6C96"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392" w:history="1">
        <w:r w:rsidR="00AE7EAB" w:rsidRPr="002C048B">
          <w:rPr>
            <w:rStyle w:val="Hyperlink"/>
            <w:noProof/>
            <w:snapToGrid w:val="0"/>
            <w:w w:val="0"/>
          </w:rPr>
          <w:t>2.7.2</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Credential Over mail</w:t>
        </w:r>
        <w:r w:rsidR="00AE7EAB">
          <w:rPr>
            <w:noProof/>
            <w:webHidden/>
          </w:rPr>
          <w:tab/>
        </w:r>
        <w:r w:rsidR="00AE7EAB">
          <w:rPr>
            <w:noProof/>
            <w:webHidden/>
          </w:rPr>
          <w:fldChar w:fldCharType="begin"/>
        </w:r>
        <w:r w:rsidR="00AE7EAB">
          <w:rPr>
            <w:noProof/>
            <w:webHidden/>
          </w:rPr>
          <w:instrText xml:space="preserve"> PAGEREF _Toc104309392 \h </w:instrText>
        </w:r>
        <w:r w:rsidR="00AE7EAB">
          <w:rPr>
            <w:noProof/>
            <w:webHidden/>
          </w:rPr>
        </w:r>
        <w:r w:rsidR="00AE7EAB">
          <w:rPr>
            <w:noProof/>
            <w:webHidden/>
          </w:rPr>
          <w:fldChar w:fldCharType="separate"/>
        </w:r>
        <w:r w:rsidR="00DC33C1">
          <w:rPr>
            <w:noProof/>
            <w:webHidden/>
          </w:rPr>
          <w:t>2-7</w:t>
        </w:r>
        <w:r w:rsidR="00AE7EAB">
          <w:rPr>
            <w:noProof/>
            <w:webHidden/>
          </w:rPr>
          <w:fldChar w:fldCharType="end"/>
        </w:r>
      </w:hyperlink>
    </w:p>
    <w:p w14:paraId="02C501CD" w14:textId="063B2B49"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393" w:history="1">
        <w:r w:rsidR="00AE7EAB" w:rsidRPr="002C048B">
          <w:rPr>
            <w:rStyle w:val="Hyperlink"/>
            <w:noProof/>
            <w:snapToGrid w:val="0"/>
            <w:w w:val="0"/>
          </w:rPr>
          <w:t>2.7.3</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Session time out and Token Management</w:t>
        </w:r>
        <w:r w:rsidR="00AE7EAB">
          <w:rPr>
            <w:noProof/>
            <w:webHidden/>
          </w:rPr>
          <w:tab/>
        </w:r>
        <w:r w:rsidR="00AE7EAB">
          <w:rPr>
            <w:noProof/>
            <w:webHidden/>
          </w:rPr>
          <w:fldChar w:fldCharType="begin"/>
        </w:r>
        <w:r w:rsidR="00AE7EAB">
          <w:rPr>
            <w:noProof/>
            <w:webHidden/>
          </w:rPr>
          <w:instrText xml:space="preserve"> PAGEREF _Toc104309393 \h </w:instrText>
        </w:r>
        <w:r w:rsidR="00AE7EAB">
          <w:rPr>
            <w:noProof/>
            <w:webHidden/>
          </w:rPr>
        </w:r>
        <w:r w:rsidR="00AE7EAB">
          <w:rPr>
            <w:noProof/>
            <w:webHidden/>
          </w:rPr>
          <w:fldChar w:fldCharType="separate"/>
        </w:r>
        <w:r w:rsidR="00DC33C1">
          <w:rPr>
            <w:noProof/>
            <w:webHidden/>
          </w:rPr>
          <w:t>2-7</w:t>
        </w:r>
        <w:r w:rsidR="00AE7EAB">
          <w:rPr>
            <w:noProof/>
            <w:webHidden/>
          </w:rPr>
          <w:fldChar w:fldCharType="end"/>
        </w:r>
      </w:hyperlink>
    </w:p>
    <w:p w14:paraId="5AE2D6CF" w14:textId="1D15237A"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394" w:history="1">
        <w:r w:rsidR="00AE7EAB" w:rsidRPr="002C048B">
          <w:rPr>
            <w:rStyle w:val="Hyperlink"/>
            <w:noProof/>
            <w:snapToGrid w:val="0"/>
            <w:w w:val="0"/>
          </w:rPr>
          <w:t>2.7.4</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Two-way SSL Connection</w:t>
        </w:r>
        <w:r w:rsidR="00AE7EAB">
          <w:rPr>
            <w:noProof/>
            <w:webHidden/>
          </w:rPr>
          <w:tab/>
        </w:r>
        <w:r w:rsidR="00AE7EAB">
          <w:rPr>
            <w:noProof/>
            <w:webHidden/>
          </w:rPr>
          <w:fldChar w:fldCharType="begin"/>
        </w:r>
        <w:r w:rsidR="00AE7EAB">
          <w:rPr>
            <w:noProof/>
            <w:webHidden/>
          </w:rPr>
          <w:instrText xml:space="preserve"> PAGEREF _Toc104309394 \h </w:instrText>
        </w:r>
        <w:r w:rsidR="00AE7EAB">
          <w:rPr>
            <w:noProof/>
            <w:webHidden/>
          </w:rPr>
        </w:r>
        <w:r w:rsidR="00AE7EAB">
          <w:rPr>
            <w:noProof/>
            <w:webHidden/>
          </w:rPr>
          <w:fldChar w:fldCharType="separate"/>
        </w:r>
        <w:r w:rsidR="00DC33C1">
          <w:rPr>
            <w:noProof/>
            <w:webHidden/>
          </w:rPr>
          <w:t>2-7</w:t>
        </w:r>
        <w:r w:rsidR="00AE7EAB">
          <w:rPr>
            <w:noProof/>
            <w:webHidden/>
          </w:rPr>
          <w:fldChar w:fldCharType="end"/>
        </w:r>
      </w:hyperlink>
    </w:p>
    <w:p w14:paraId="4B57AC07" w14:textId="1BDBF0C2"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395" w:history="1">
        <w:r w:rsidR="00AE7EAB" w:rsidRPr="002C048B">
          <w:rPr>
            <w:rStyle w:val="Hyperlink"/>
            <w:noProof/>
          </w:rPr>
          <w:t>2.8</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Securing the Switch Integration Gateway</w:t>
        </w:r>
        <w:r w:rsidR="00AE7EAB">
          <w:rPr>
            <w:noProof/>
            <w:webHidden/>
          </w:rPr>
          <w:tab/>
        </w:r>
        <w:r w:rsidR="00AE7EAB">
          <w:rPr>
            <w:noProof/>
            <w:webHidden/>
          </w:rPr>
          <w:fldChar w:fldCharType="begin"/>
        </w:r>
        <w:r w:rsidR="00AE7EAB">
          <w:rPr>
            <w:noProof/>
            <w:webHidden/>
          </w:rPr>
          <w:instrText xml:space="preserve"> PAGEREF _Toc104309395 \h </w:instrText>
        </w:r>
        <w:r w:rsidR="00AE7EAB">
          <w:rPr>
            <w:noProof/>
            <w:webHidden/>
          </w:rPr>
        </w:r>
        <w:r w:rsidR="00AE7EAB">
          <w:rPr>
            <w:noProof/>
            <w:webHidden/>
          </w:rPr>
          <w:fldChar w:fldCharType="separate"/>
        </w:r>
        <w:r w:rsidR="00DC33C1">
          <w:rPr>
            <w:noProof/>
            <w:webHidden/>
          </w:rPr>
          <w:t>2-7</w:t>
        </w:r>
        <w:r w:rsidR="00AE7EAB">
          <w:rPr>
            <w:noProof/>
            <w:webHidden/>
          </w:rPr>
          <w:fldChar w:fldCharType="end"/>
        </w:r>
      </w:hyperlink>
    </w:p>
    <w:p w14:paraId="7D6F5770" w14:textId="7F1EE4EB"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396" w:history="1">
        <w:r w:rsidR="00AE7EAB" w:rsidRPr="002C048B">
          <w:rPr>
            <w:rStyle w:val="Hyperlink"/>
            <w:noProof/>
            <w:snapToGrid w:val="0"/>
            <w:w w:val="0"/>
          </w:rPr>
          <w:t>2.8.1</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Overview</w:t>
        </w:r>
        <w:r w:rsidR="00AE7EAB">
          <w:rPr>
            <w:noProof/>
            <w:webHidden/>
          </w:rPr>
          <w:tab/>
        </w:r>
        <w:r w:rsidR="00AE7EAB">
          <w:rPr>
            <w:noProof/>
            <w:webHidden/>
          </w:rPr>
          <w:fldChar w:fldCharType="begin"/>
        </w:r>
        <w:r w:rsidR="00AE7EAB">
          <w:rPr>
            <w:noProof/>
            <w:webHidden/>
          </w:rPr>
          <w:instrText xml:space="preserve"> PAGEREF _Toc104309396 \h </w:instrText>
        </w:r>
        <w:r w:rsidR="00AE7EAB">
          <w:rPr>
            <w:noProof/>
            <w:webHidden/>
          </w:rPr>
        </w:r>
        <w:r w:rsidR="00AE7EAB">
          <w:rPr>
            <w:noProof/>
            <w:webHidden/>
          </w:rPr>
          <w:fldChar w:fldCharType="separate"/>
        </w:r>
        <w:r w:rsidR="00DC33C1">
          <w:rPr>
            <w:noProof/>
            <w:webHidden/>
          </w:rPr>
          <w:t>2-7</w:t>
        </w:r>
        <w:r w:rsidR="00AE7EAB">
          <w:rPr>
            <w:noProof/>
            <w:webHidden/>
          </w:rPr>
          <w:fldChar w:fldCharType="end"/>
        </w:r>
      </w:hyperlink>
    </w:p>
    <w:p w14:paraId="337A6E28" w14:textId="5BED4904"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397" w:history="1">
        <w:r w:rsidR="00AE7EAB" w:rsidRPr="002C048B">
          <w:rPr>
            <w:rStyle w:val="Hyperlink"/>
            <w:noProof/>
            <w:snapToGrid w:val="0"/>
            <w:w w:val="0"/>
          </w:rPr>
          <w:t>2.8.2</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Securing the link to Switch Integration Gateway</w:t>
        </w:r>
        <w:r w:rsidR="00AE7EAB">
          <w:rPr>
            <w:noProof/>
            <w:webHidden/>
          </w:rPr>
          <w:tab/>
        </w:r>
        <w:r w:rsidR="00AE7EAB">
          <w:rPr>
            <w:noProof/>
            <w:webHidden/>
          </w:rPr>
          <w:fldChar w:fldCharType="begin"/>
        </w:r>
        <w:r w:rsidR="00AE7EAB">
          <w:rPr>
            <w:noProof/>
            <w:webHidden/>
          </w:rPr>
          <w:instrText xml:space="preserve"> PAGEREF _Toc104309397 \h </w:instrText>
        </w:r>
        <w:r w:rsidR="00AE7EAB">
          <w:rPr>
            <w:noProof/>
            <w:webHidden/>
          </w:rPr>
        </w:r>
        <w:r w:rsidR="00AE7EAB">
          <w:rPr>
            <w:noProof/>
            <w:webHidden/>
          </w:rPr>
          <w:fldChar w:fldCharType="separate"/>
        </w:r>
        <w:r w:rsidR="00DC33C1">
          <w:rPr>
            <w:noProof/>
            <w:webHidden/>
          </w:rPr>
          <w:t>2-8</w:t>
        </w:r>
        <w:r w:rsidR="00AE7EAB">
          <w:rPr>
            <w:noProof/>
            <w:webHidden/>
          </w:rPr>
          <w:fldChar w:fldCharType="end"/>
        </w:r>
      </w:hyperlink>
    </w:p>
    <w:p w14:paraId="7AE0C1C7" w14:textId="419942E9"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398" w:history="1">
        <w:r w:rsidR="00AE7EAB" w:rsidRPr="002C048B">
          <w:rPr>
            <w:rStyle w:val="Hyperlink"/>
            <w:noProof/>
            <w:snapToGrid w:val="0"/>
            <w:w w:val="0"/>
          </w:rPr>
          <w:t>2.8.3</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Securing the Link to the Integration Gateway</w:t>
        </w:r>
        <w:r w:rsidR="00AE7EAB">
          <w:rPr>
            <w:noProof/>
            <w:webHidden/>
          </w:rPr>
          <w:tab/>
        </w:r>
        <w:r w:rsidR="00AE7EAB">
          <w:rPr>
            <w:noProof/>
            <w:webHidden/>
          </w:rPr>
          <w:fldChar w:fldCharType="begin"/>
        </w:r>
        <w:r w:rsidR="00AE7EAB">
          <w:rPr>
            <w:noProof/>
            <w:webHidden/>
          </w:rPr>
          <w:instrText xml:space="preserve"> PAGEREF _Toc104309398 \h </w:instrText>
        </w:r>
        <w:r w:rsidR="00AE7EAB">
          <w:rPr>
            <w:noProof/>
            <w:webHidden/>
          </w:rPr>
        </w:r>
        <w:r w:rsidR="00AE7EAB">
          <w:rPr>
            <w:noProof/>
            <w:webHidden/>
          </w:rPr>
          <w:fldChar w:fldCharType="separate"/>
        </w:r>
        <w:r w:rsidR="00DC33C1">
          <w:rPr>
            <w:noProof/>
            <w:webHidden/>
          </w:rPr>
          <w:t>2-8</w:t>
        </w:r>
        <w:r w:rsidR="00AE7EAB">
          <w:rPr>
            <w:noProof/>
            <w:webHidden/>
          </w:rPr>
          <w:fldChar w:fldCharType="end"/>
        </w:r>
      </w:hyperlink>
    </w:p>
    <w:p w14:paraId="1B76F9EA" w14:textId="75A96359"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399" w:history="1">
        <w:r w:rsidR="00AE7EAB" w:rsidRPr="002C048B">
          <w:rPr>
            <w:rStyle w:val="Hyperlink"/>
            <w:noProof/>
          </w:rPr>
          <w:t>2.9</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Securing the Gateway Services</w:t>
        </w:r>
        <w:r w:rsidR="00AE7EAB">
          <w:rPr>
            <w:noProof/>
            <w:webHidden/>
          </w:rPr>
          <w:tab/>
        </w:r>
        <w:r w:rsidR="00AE7EAB">
          <w:rPr>
            <w:noProof/>
            <w:webHidden/>
          </w:rPr>
          <w:fldChar w:fldCharType="begin"/>
        </w:r>
        <w:r w:rsidR="00AE7EAB">
          <w:rPr>
            <w:noProof/>
            <w:webHidden/>
          </w:rPr>
          <w:instrText xml:space="preserve"> PAGEREF _Toc104309399 \h </w:instrText>
        </w:r>
        <w:r w:rsidR="00AE7EAB">
          <w:rPr>
            <w:noProof/>
            <w:webHidden/>
          </w:rPr>
        </w:r>
        <w:r w:rsidR="00AE7EAB">
          <w:rPr>
            <w:noProof/>
            <w:webHidden/>
          </w:rPr>
          <w:fldChar w:fldCharType="separate"/>
        </w:r>
        <w:r w:rsidR="00DC33C1">
          <w:rPr>
            <w:noProof/>
            <w:webHidden/>
          </w:rPr>
          <w:t>2-9</w:t>
        </w:r>
        <w:r w:rsidR="00AE7EAB">
          <w:rPr>
            <w:noProof/>
            <w:webHidden/>
          </w:rPr>
          <w:fldChar w:fldCharType="end"/>
        </w:r>
      </w:hyperlink>
    </w:p>
    <w:p w14:paraId="3E5E3AFC" w14:textId="285300B1"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00" w:history="1">
        <w:r w:rsidR="00AE7EAB" w:rsidRPr="002C048B">
          <w:rPr>
            <w:rStyle w:val="Hyperlink"/>
            <w:noProof/>
            <w:snapToGrid w:val="0"/>
            <w:w w:val="0"/>
          </w:rPr>
          <w:t>2.9.1</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Overview</w:t>
        </w:r>
        <w:r w:rsidR="00AE7EAB">
          <w:rPr>
            <w:noProof/>
            <w:webHidden/>
          </w:rPr>
          <w:tab/>
        </w:r>
        <w:r w:rsidR="00AE7EAB">
          <w:rPr>
            <w:noProof/>
            <w:webHidden/>
          </w:rPr>
          <w:fldChar w:fldCharType="begin"/>
        </w:r>
        <w:r w:rsidR="00AE7EAB">
          <w:rPr>
            <w:noProof/>
            <w:webHidden/>
          </w:rPr>
          <w:instrText xml:space="preserve"> PAGEREF _Toc104309400 \h </w:instrText>
        </w:r>
        <w:r w:rsidR="00AE7EAB">
          <w:rPr>
            <w:noProof/>
            <w:webHidden/>
          </w:rPr>
        </w:r>
        <w:r w:rsidR="00AE7EAB">
          <w:rPr>
            <w:noProof/>
            <w:webHidden/>
          </w:rPr>
          <w:fldChar w:fldCharType="separate"/>
        </w:r>
        <w:r w:rsidR="00DC33C1">
          <w:rPr>
            <w:noProof/>
            <w:webHidden/>
          </w:rPr>
          <w:t>2-9</w:t>
        </w:r>
        <w:r w:rsidR="00AE7EAB">
          <w:rPr>
            <w:noProof/>
            <w:webHidden/>
          </w:rPr>
          <w:fldChar w:fldCharType="end"/>
        </w:r>
      </w:hyperlink>
    </w:p>
    <w:p w14:paraId="40099922" w14:textId="3B6754D4"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01" w:history="1">
        <w:r w:rsidR="00AE7EAB" w:rsidRPr="002C048B">
          <w:rPr>
            <w:rStyle w:val="Hyperlink"/>
            <w:noProof/>
            <w:snapToGrid w:val="0"/>
            <w:w w:val="0"/>
          </w:rPr>
          <w:t>2.9.2</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External System Maintenance</w:t>
        </w:r>
        <w:r w:rsidR="00AE7EAB">
          <w:rPr>
            <w:noProof/>
            <w:webHidden/>
          </w:rPr>
          <w:tab/>
        </w:r>
        <w:r w:rsidR="00AE7EAB">
          <w:rPr>
            <w:noProof/>
            <w:webHidden/>
          </w:rPr>
          <w:fldChar w:fldCharType="begin"/>
        </w:r>
        <w:r w:rsidR="00AE7EAB">
          <w:rPr>
            <w:noProof/>
            <w:webHidden/>
          </w:rPr>
          <w:instrText xml:space="preserve"> PAGEREF _Toc104309401 \h </w:instrText>
        </w:r>
        <w:r w:rsidR="00AE7EAB">
          <w:rPr>
            <w:noProof/>
            <w:webHidden/>
          </w:rPr>
        </w:r>
        <w:r w:rsidR="00AE7EAB">
          <w:rPr>
            <w:noProof/>
            <w:webHidden/>
          </w:rPr>
          <w:fldChar w:fldCharType="separate"/>
        </w:r>
        <w:r w:rsidR="00DC33C1">
          <w:rPr>
            <w:noProof/>
            <w:webHidden/>
          </w:rPr>
          <w:t>2-9</w:t>
        </w:r>
        <w:r w:rsidR="00AE7EAB">
          <w:rPr>
            <w:noProof/>
            <w:webHidden/>
          </w:rPr>
          <w:fldChar w:fldCharType="end"/>
        </w:r>
      </w:hyperlink>
    </w:p>
    <w:p w14:paraId="4B44810C" w14:textId="3066DAFA"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02" w:history="1">
        <w:r w:rsidR="00AE7EAB" w:rsidRPr="002C048B">
          <w:rPr>
            <w:rStyle w:val="Hyperlink"/>
            <w:noProof/>
            <w:snapToGrid w:val="0"/>
            <w:w w:val="0"/>
          </w:rPr>
          <w:t>2.9.3</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Accessing Services and Operations</w:t>
        </w:r>
        <w:r w:rsidR="00AE7EAB">
          <w:rPr>
            <w:noProof/>
            <w:webHidden/>
          </w:rPr>
          <w:tab/>
        </w:r>
        <w:r w:rsidR="00AE7EAB">
          <w:rPr>
            <w:noProof/>
            <w:webHidden/>
          </w:rPr>
          <w:fldChar w:fldCharType="begin"/>
        </w:r>
        <w:r w:rsidR="00AE7EAB">
          <w:rPr>
            <w:noProof/>
            <w:webHidden/>
          </w:rPr>
          <w:instrText xml:space="preserve"> PAGEREF _Toc104309402 \h </w:instrText>
        </w:r>
        <w:r w:rsidR="00AE7EAB">
          <w:rPr>
            <w:noProof/>
            <w:webHidden/>
          </w:rPr>
        </w:r>
        <w:r w:rsidR="00AE7EAB">
          <w:rPr>
            <w:noProof/>
            <w:webHidden/>
          </w:rPr>
          <w:fldChar w:fldCharType="separate"/>
        </w:r>
        <w:r w:rsidR="00DC33C1">
          <w:rPr>
            <w:noProof/>
            <w:webHidden/>
          </w:rPr>
          <w:t>2-10</w:t>
        </w:r>
        <w:r w:rsidR="00AE7EAB">
          <w:rPr>
            <w:noProof/>
            <w:webHidden/>
          </w:rPr>
          <w:fldChar w:fldCharType="end"/>
        </w:r>
      </w:hyperlink>
    </w:p>
    <w:p w14:paraId="1E177F14" w14:textId="083FF33F"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03" w:history="1">
        <w:r w:rsidR="00AE7EAB" w:rsidRPr="002C048B">
          <w:rPr>
            <w:rStyle w:val="Hyperlink"/>
            <w:noProof/>
            <w:snapToGrid w:val="0"/>
            <w:w w:val="0"/>
          </w:rPr>
          <w:t>2.9.4</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Gateway Password Generation Logic for External System Authentication</w:t>
        </w:r>
        <w:r w:rsidR="00AE7EAB">
          <w:rPr>
            <w:noProof/>
            <w:webHidden/>
          </w:rPr>
          <w:tab/>
        </w:r>
        <w:r w:rsidR="00AE7EAB">
          <w:rPr>
            <w:noProof/>
            <w:webHidden/>
          </w:rPr>
          <w:fldChar w:fldCharType="begin"/>
        </w:r>
        <w:r w:rsidR="00AE7EAB">
          <w:rPr>
            <w:noProof/>
            <w:webHidden/>
          </w:rPr>
          <w:instrText xml:space="preserve"> PAGEREF _Toc104309403 \h </w:instrText>
        </w:r>
        <w:r w:rsidR="00AE7EAB">
          <w:rPr>
            <w:noProof/>
            <w:webHidden/>
          </w:rPr>
        </w:r>
        <w:r w:rsidR="00AE7EAB">
          <w:rPr>
            <w:noProof/>
            <w:webHidden/>
          </w:rPr>
          <w:fldChar w:fldCharType="separate"/>
        </w:r>
        <w:r w:rsidR="00DC33C1">
          <w:rPr>
            <w:noProof/>
            <w:webHidden/>
          </w:rPr>
          <w:t>2-10</w:t>
        </w:r>
        <w:r w:rsidR="00AE7EAB">
          <w:rPr>
            <w:noProof/>
            <w:webHidden/>
          </w:rPr>
          <w:fldChar w:fldCharType="end"/>
        </w:r>
      </w:hyperlink>
    </w:p>
    <w:p w14:paraId="0672F451" w14:textId="37AAB103" w:rsidR="00AE7EAB"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US"/>
        </w:rPr>
      </w:pPr>
      <w:hyperlink w:anchor="_Toc104309404" w:history="1">
        <w:r w:rsidR="00AE7EAB" w:rsidRPr="002C048B">
          <w:rPr>
            <w:rStyle w:val="Hyperlink"/>
            <w:noProof/>
          </w:rPr>
          <w:t>3.</w:t>
        </w:r>
        <w:r w:rsidR="00AE7EAB">
          <w:rPr>
            <w:rFonts w:asciiTheme="minorHAnsi" w:eastAsiaTheme="minorEastAsia" w:hAnsiTheme="minorHAnsi" w:cstheme="minorBidi"/>
            <w:b w:val="0"/>
            <w:bCs w:val="0"/>
            <w:caps w:val="0"/>
            <w:noProof/>
            <w:sz w:val="22"/>
            <w:szCs w:val="22"/>
            <w:lang w:val="en-US"/>
          </w:rPr>
          <w:tab/>
        </w:r>
        <w:r w:rsidR="00AE7EAB" w:rsidRPr="002C048B">
          <w:rPr>
            <w:rStyle w:val="Hyperlink"/>
            <w:noProof/>
          </w:rPr>
          <w:t>Securing Oracle FLEXCUBE</w:t>
        </w:r>
        <w:r w:rsidR="00AE7EAB">
          <w:rPr>
            <w:noProof/>
            <w:webHidden/>
          </w:rPr>
          <w:tab/>
        </w:r>
        <w:r w:rsidR="00AE7EAB">
          <w:rPr>
            <w:noProof/>
            <w:webHidden/>
          </w:rPr>
          <w:fldChar w:fldCharType="begin"/>
        </w:r>
        <w:r w:rsidR="00AE7EAB">
          <w:rPr>
            <w:noProof/>
            <w:webHidden/>
          </w:rPr>
          <w:instrText xml:space="preserve"> PAGEREF _Toc104309404 \h </w:instrText>
        </w:r>
        <w:r w:rsidR="00AE7EAB">
          <w:rPr>
            <w:noProof/>
            <w:webHidden/>
          </w:rPr>
        </w:r>
        <w:r w:rsidR="00AE7EAB">
          <w:rPr>
            <w:noProof/>
            <w:webHidden/>
          </w:rPr>
          <w:fldChar w:fldCharType="separate"/>
        </w:r>
        <w:r w:rsidR="00DC33C1">
          <w:rPr>
            <w:noProof/>
            <w:webHidden/>
          </w:rPr>
          <w:t>3-11</w:t>
        </w:r>
        <w:r w:rsidR="00AE7EAB">
          <w:rPr>
            <w:noProof/>
            <w:webHidden/>
          </w:rPr>
          <w:fldChar w:fldCharType="end"/>
        </w:r>
      </w:hyperlink>
    </w:p>
    <w:p w14:paraId="031376EF" w14:textId="2F7DE277"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405" w:history="1">
        <w:r w:rsidR="00AE7EAB" w:rsidRPr="002C048B">
          <w:rPr>
            <w:rStyle w:val="Hyperlink"/>
            <w:noProof/>
          </w:rPr>
          <w:t>3.1</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Desktop Security</w:t>
        </w:r>
        <w:r w:rsidR="00AE7EAB">
          <w:rPr>
            <w:noProof/>
            <w:webHidden/>
          </w:rPr>
          <w:tab/>
        </w:r>
        <w:r w:rsidR="00AE7EAB">
          <w:rPr>
            <w:noProof/>
            <w:webHidden/>
          </w:rPr>
          <w:fldChar w:fldCharType="begin"/>
        </w:r>
        <w:r w:rsidR="00AE7EAB">
          <w:rPr>
            <w:noProof/>
            <w:webHidden/>
          </w:rPr>
          <w:instrText xml:space="preserve"> PAGEREF _Toc104309405 \h </w:instrText>
        </w:r>
        <w:r w:rsidR="00AE7EAB">
          <w:rPr>
            <w:noProof/>
            <w:webHidden/>
          </w:rPr>
        </w:r>
        <w:r w:rsidR="00AE7EAB">
          <w:rPr>
            <w:noProof/>
            <w:webHidden/>
          </w:rPr>
          <w:fldChar w:fldCharType="separate"/>
        </w:r>
        <w:r w:rsidR="00DC33C1">
          <w:rPr>
            <w:noProof/>
            <w:webHidden/>
          </w:rPr>
          <w:t>3-11</w:t>
        </w:r>
        <w:r w:rsidR="00AE7EAB">
          <w:rPr>
            <w:noProof/>
            <w:webHidden/>
          </w:rPr>
          <w:fldChar w:fldCharType="end"/>
        </w:r>
      </w:hyperlink>
    </w:p>
    <w:p w14:paraId="1CC66872" w14:textId="57533214"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406" w:history="1">
        <w:r w:rsidR="00AE7EAB" w:rsidRPr="002C048B">
          <w:rPr>
            <w:rStyle w:val="Hyperlink"/>
            <w:noProof/>
          </w:rPr>
          <w:t>3.2</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Oracle FLEXCUBE Universal Banking Controls</w:t>
        </w:r>
        <w:r w:rsidR="00AE7EAB">
          <w:rPr>
            <w:noProof/>
            <w:webHidden/>
          </w:rPr>
          <w:tab/>
        </w:r>
        <w:r w:rsidR="00AE7EAB">
          <w:rPr>
            <w:noProof/>
            <w:webHidden/>
          </w:rPr>
          <w:fldChar w:fldCharType="begin"/>
        </w:r>
        <w:r w:rsidR="00AE7EAB">
          <w:rPr>
            <w:noProof/>
            <w:webHidden/>
          </w:rPr>
          <w:instrText xml:space="preserve"> PAGEREF _Toc104309406 \h </w:instrText>
        </w:r>
        <w:r w:rsidR="00AE7EAB">
          <w:rPr>
            <w:noProof/>
            <w:webHidden/>
          </w:rPr>
        </w:r>
        <w:r w:rsidR="00AE7EAB">
          <w:rPr>
            <w:noProof/>
            <w:webHidden/>
          </w:rPr>
          <w:fldChar w:fldCharType="separate"/>
        </w:r>
        <w:r w:rsidR="00DC33C1">
          <w:rPr>
            <w:noProof/>
            <w:webHidden/>
          </w:rPr>
          <w:t>3-11</w:t>
        </w:r>
        <w:r w:rsidR="00AE7EAB">
          <w:rPr>
            <w:noProof/>
            <w:webHidden/>
          </w:rPr>
          <w:fldChar w:fldCharType="end"/>
        </w:r>
      </w:hyperlink>
    </w:p>
    <w:p w14:paraId="02A1AB0C" w14:textId="13E338E1"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07" w:history="1">
        <w:r w:rsidR="00AE7EAB" w:rsidRPr="002C048B">
          <w:rPr>
            <w:rStyle w:val="Hyperlink"/>
            <w:noProof/>
            <w:snapToGrid w:val="0"/>
            <w:w w:val="0"/>
          </w:rPr>
          <w:t>3.2.1</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Overview</w:t>
        </w:r>
        <w:r w:rsidR="00AE7EAB">
          <w:rPr>
            <w:noProof/>
            <w:webHidden/>
          </w:rPr>
          <w:tab/>
        </w:r>
        <w:r w:rsidR="00AE7EAB">
          <w:rPr>
            <w:noProof/>
            <w:webHidden/>
          </w:rPr>
          <w:fldChar w:fldCharType="begin"/>
        </w:r>
        <w:r w:rsidR="00AE7EAB">
          <w:rPr>
            <w:noProof/>
            <w:webHidden/>
          </w:rPr>
          <w:instrText xml:space="preserve"> PAGEREF _Toc104309407 \h </w:instrText>
        </w:r>
        <w:r w:rsidR="00AE7EAB">
          <w:rPr>
            <w:noProof/>
            <w:webHidden/>
          </w:rPr>
        </w:r>
        <w:r w:rsidR="00AE7EAB">
          <w:rPr>
            <w:noProof/>
            <w:webHidden/>
          </w:rPr>
          <w:fldChar w:fldCharType="separate"/>
        </w:r>
        <w:r w:rsidR="00DC33C1">
          <w:rPr>
            <w:noProof/>
            <w:webHidden/>
          </w:rPr>
          <w:t>3-11</w:t>
        </w:r>
        <w:r w:rsidR="00AE7EAB">
          <w:rPr>
            <w:noProof/>
            <w:webHidden/>
          </w:rPr>
          <w:fldChar w:fldCharType="end"/>
        </w:r>
      </w:hyperlink>
    </w:p>
    <w:p w14:paraId="0F2B965F" w14:textId="0841BC3D"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08" w:history="1">
        <w:r w:rsidR="00AE7EAB" w:rsidRPr="002C048B">
          <w:rPr>
            <w:rStyle w:val="Hyperlink"/>
            <w:noProof/>
            <w:snapToGrid w:val="0"/>
            <w:w w:val="0"/>
          </w:rPr>
          <w:t>3.2.2</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Disable Logging</w:t>
        </w:r>
        <w:r w:rsidR="00AE7EAB">
          <w:rPr>
            <w:noProof/>
            <w:webHidden/>
          </w:rPr>
          <w:tab/>
        </w:r>
        <w:r w:rsidR="00AE7EAB">
          <w:rPr>
            <w:noProof/>
            <w:webHidden/>
          </w:rPr>
          <w:fldChar w:fldCharType="begin"/>
        </w:r>
        <w:r w:rsidR="00AE7EAB">
          <w:rPr>
            <w:noProof/>
            <w:webHidden/>
          </w:rPr>
          <w:instrText xml:space="preserve"> PAGEREF _Toc104309408 \h </w:instrText>
        </w:r>
        <w:r w:rsidR="00AE7EAB">
          <w:rPr>
            <w:noProof/>
            <w:webHidden/>
          </w:rPr>
        </w:r>
        <w:r w:rsidR="00AE7EAB">
          <w:rPr>
            <w:noProof/>
            <w:webHidden/>
          </w:rPr>
          <w:fldChar w:fldCharType="separate"/>
        </w:r>
        <w:r w:rsidR="00DC33C1">
          <w:rPr>
            <w:noProof/>
            <w:webHidden/>
          </w:rPr>
          <w:t>3-11</w:t>
        </w:r>
        <w:r w:rsidR="00AE7EAB">
          <w:rPr>
            <w:noProof/>
            <w:webHidden/>
          </w:rPr>
          <w:fldChar w:fldCharType="end"/>
        </w:r>
      </w:hyperlink>
    </w:p>
    <w:p w14:paraId="16347808" w14:textId="75FCC62E"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09" w:history="1">
        <w:r w:rsidR="00AE7EAB" w:rsidRPr="002C048B">
          <w:rPr>
            <w:rStyle w:val="Hyperlink"/>
            <w:noProof/>
            <w:snapToGrid w:val="0"/>
            <w:w w:val="0"/>
          </w:rPr>
          <w:t>3.2.3</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Audit Trail Report</w:t>
        </w:r>
        <w:r w:rsidR="00AE7EAB">
          <w:rPr>
            <w:noProof/>
            <w:webHidden/>
          </w:rPr>
          <w:tab/>
        </w:r>
        <w:r w:rsidR="00AE7EAB">
          <w:rPr>
            <w:noProof/>
            <w:webHidden/>
          </w:rPr>
          <w:fldChar w:fldCharType="begin"/>
        </w:r>
        <w:r w:rsidR="00AE7EAB">
          <w:rPr>
            <w:noProof/>
            <w:webHidden/>
          </w:rPr>
          <w:instrText xml:space="preserve"> PAGEREF _Toc104309409 \h </w:instrText>
        </w:r>
        <w:r w:rsidR="00AE7EAB">
          <w:rPr>
            <w:noProof/>
            <w:webHidden/>
          </w:rPr>
        </w:r>
        <w:r w:rsidR="00AE7EAB">
          <w:rPr>
            <w:noProof/>
            <w:webHidden/>
          </w:rPr>
          <w:fldChar w:fldCharType="separate"/>
        </w:r>
        <w:r w:rsidR="00DC33C1">
          <w:rPr>
            <w:noProof/>
            <w:webHidden/>
          </w:rPr>
          <w:t>3-11</w:t>
        </w:r>
        <w:r w:rsidR="00AE7EAB">
          <w:rPr>
            <w:noProof/>
            <w:webHidden/>
          </w:rPr>
          <w:fldChar w:fldCharType="end"/>
        </w:r>
      </w:hyperlink>
    </w:p>
    <w:p w14:paraId="75ED9A41" w14:textId="5E29CC4F"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10" w:history="1">
        <w:r w:rsidR="00AE7EAB" w:rsidRPr="002C048B">
          <w:rPr>
            <w:rStyle w:val="Hyperlink"/>
            <w:noProof/>
            <w:snapToGrid w:val="0"/>
            <w:w w:val="0"/>
          </w:rPr>
          <w:t>3.2.4</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Security Violation Report</w:t>
        </w:r>
        <w:r w:rsidR="00AE7EAB">
          <w:rPr>
            <w:noProof/>
            <w:webHidden/>
          </w:rPr>
          <w:tab/>
        </w:r>
        <w:r w:rsidR="00AE7EAB">
          <w:rPr>
            <w:noProof/>
            <w:webHidden/>
          </w:rPr>
          <w:fldChar w:fldCharType="begin"/>
        </w:r>
        <w:r w:rsidR="00AE7EAB">
          <w:rPr>
            <w:noProof/>
            <w:webHidden/>
          </w:rPr>
          <w:instrText xml:space="preserve"> PAGEREF _Toc104309410 \h </w:instrText>
        </w:r>
        <w:r w:rsidR="00AE7EAB">
          <w:rPr>
            <w:noProof/>
            <w:webHidden/>
          </w:rPr>
        </w:r>
        <w:r w:rsidR="00AE7EAB">
          <w:rPr>
            <w:noProof/>
            <w:webHidden/>
          </w:rPr>
          <w:fldChar w:fldCharType="separate"/>
        </w:r>
        <w:r w:rsidR="00DC33C1">
          <w:rPr>
            <w:noProof/>
            <w:webHidden/>
          </w:rPr>
          <w:t>3-11</w:t>
        </w:r>
        <w:r w:rsidR="00AE7EAB">
          <w:rPr>
            <w:noProof/>
            <w:webHidden/>
          </w:rPr>
          <w:fldChar w:fldCharType="end"/>
        </w:r>
      </w:hyperlink>
    </w:p>
    <w:p w14:paraId="3743972A" w14:textId="1DDA0276"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11" w:history="1">
        <w:r w:rsidR="00AE7EAB" w:rsidRPr="002C048B">
          <w:rPr>
            <w:rStyle w:val="Hyperlink"/>
            <w:noProof/>
            <w:snapToGrid w:val="0"/>
            <w:w w:val="0"/>
          </w:rPr>
          <w:t>3.2.5</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Display/Print User Profile</w:t>
        </w:r>
        <w:r w:rsidR="00AE7EAB">
          <w:rPr>
            <w:noProof/>
            <w:webHidden/>
          </w:rPr>
          <w:tab/>
        </w:r>
        <w:r w:rsidR="00AE7EAB">
          <w:rPr>
            <w:noProof/>
            <w:webHidden/>
          </w:rPr>
          <w:fldChar w:fldCharType="begin"/>
        </w:r>
        <w:r w:rsidR="00AE7EAB">
          <w:rPr>
            <w:noProof/>
            <w:webHidden/>
          </w:rPr>
          <w:instrText xml:space="preserve"> PAGEREF _Toc104309411 \h </w:instrText>
        </w:r>
        <w:r w:rsidR="00AE7EAB">
          <w:rPr>
            <w:noProof/>
            <w:webHidden/>
          </w:rPr>
        </w:r>
        <w:r w:rsidR="00AE7EAB">
          <w:rPr>
            <w:noProof/>
            <w:webHidden/>
          </w:rPr>
          <w:fldChar w:fldCharType="separate"/>
        </w:r>
        <w:r w:rsidR="00DC33C1">
          <w:rPr>
            <w:noProof/>
            <w:webHidden/>
          </w:rPr>
          <w:t>3-12</w:t>
        </w:r>
        <w:r w:rsidR="00AE7EAB">
          <w:rPr>
            <w:noProof/>
            <w:webHidden/>
          </w:rPr>
          <w:fldChar w:fldCharType="end"/>
        </w:r>
      </w:hyperlink>
    </w:p>
    <w:p w14:paraId="370B014C" w14:textId="58F37209"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12" w:history="1">
        <w:r w:rsidR="00AE7EAB" w:rsidRPr="002C048B">
          <w:rPr>
            <w:rStyle w:val="Hyperlink"/>
            <w:noProof/>
            <w:snapToGrid w:val="0"/>
            <w:w w:val="0"/>
          </w:rPr>
          <w:t>3.2.6</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Clear User Profile</w:t>
        </w:r>
        <w:r w:rsidR="00AE7EAB">
          <w:rPr>
            <w:noProof/>
            <w:webHidden/>
          </w:rPr>
          <w:tab/>
        </w:r>
        <w:r w:rsidR="00AE7EAB">
          <w:rPr>
            <w:noProof/>
            <w:webHidden/>
          </w:rPr>
          <w:fldChar w:fldCharType="begin"/>
        </w:r>
        <w:r w:rsidR="00AE7EAB">
          <w:rPr>
            <w:noProof/>
            <w:webHidden/>
          </w:rPr>
          <w:instrText xml:space="preserve"> PAGEREF _Toc104309412 \h </w:instrText>
        </w:r>
        <w:r w:rsidR="00AE7EAB">
          <w:rPr>
            <w:noProof/>
            <w:webHidden/>
          </w:rPr>
        </w:r>
        <w:r w:rsidR="00AE7EAB">
          <w:rPr>
            <w:noProof/>
            <w:webHidden/>
          </w:rPr>
          <w:fldChar w:fldCharType="separate"/>
        </w:r>
        <w:r w:rsidR="00DC33C1">
          <w:rPr>
            <w:noProof/>
            <w:webHidden/>
          </w:rPr>
          <w:t>3-12</w:t>
        </w:r>
        <w:r w:rsidR="00AE7EAB">
          <w:rPr>
            <w:noProof/>
            <w:webHidden/>
          </w:rPr>
          <w:fldChar w:fldCharType="end"/>
        </w:r>
      </w:hyperlink>
    </w:p>
    <w:p w14:paraId="3C3D8EAF" w14:textId="2EC8E26D"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13" w:history="1">
        <w:r w:rsidR="00AE7EAB" w:rsidRPr="002C048B">
          <w:rPr>
            <w:rStyle w:val="Hyperlink"/>
            <w:noProof/>
            <w:snapToGrid w:val="0"/>
            <w:w w:val="0"/>
          </w:rPr>
          <w:t>3.2.7</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Change User Password</w:t>
        </w:r>
        <w:r w:rsidR="00AE7EAB">
          <w:rPr>
            <w:noProof/>
            <w:webHidden/>
          </w:rPr>
          <w:tab/>
        </w:r>
        <w:r w:rsidR="00AE7EAB">
          <w:rPr>
            <w:noProof/>
            <w:webHidden/>
          </w:rPr>
          <w:fldChar w:fldCharType="begin"/>
        </w:r>
        <w:r w:rsidR="00AE7EAB">
          <w:rPr>
            <w:noProof/>
            <w:webHidden/>
          </w:rPr>
          <w:instrText xml:space="preserve"> PAGEREF _Toc104309413 \h </w:instrText>
        </w:r>
        <w:r w:rsidR="00AE7EAB">
          <w:rPr>
            <w:noProof/>
            <w:webHidden/>
          </w:rPr>
        </w:r>
        <w:r w:rsidR="00AE7EAB">
          <w:rPr>
            <w:noProof/>
            <w:webHidden/>
          </w:rPr>
          <w:fldChar w:fldCharType="separate"/>
        </w:r>
        <w:r w:rsidR="00DC33C1">
          <w:rPr>
            <w:noProof/>
            <w:webHidden/>
          </w:rPr>
          <w:t>3-12</w:t>
        </w:r>
        <w:r w:rsidR="00AE7EAB">
          <w:rPr>
            <w:noProof/>
            <w:webHidden/>
          </w:rPr>
          <w:fldChar w:fldCharType="end"/>
        </w:r>
      </w:hyperlink>
    </w:p>
    <w:p w14:paraId="2097B3C1" w14:textId="70DAEFA7"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14" w:history="1">
        <w:r w:rsidR="00AE7EAB" w:rsidRPr="002C048B">
          <w:rPr>
            <w:rStyle w:val="Hyperlink"/>
            <w:noProof/>
            <w:snapToGrid w:val="0"/>
            <w:w w:val="0"/>
          </w:rPr>
          <w:t>3.2.8</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List of Logged-in Users</w:t>
        </w:r>
        <w:r w:rsidR="00AE7EAB">
          <w:rPr>
            <w:noProof/>
            <w:webHidden/>
          </w:rPr>
          <w:tab/>
        </w:r>
        <w:r w:rsidR="00AE7EAB">
          <w:rPr>
            <w:noProof/>
            <w:webHidden/>
          </w:rPr>
          <w:fldChar w:fldCharType="begin"/>
        </w:r>
        <w:r w:rsidR="00AE7EAB">
          <w:rPr>
            <w:noProof/>
            <w:webHidden/>
          </w:rPr>
          <w:instrText xml:space="preserve"> PAGEREF _Toc104309414 \h </w:instrText>
        </w:r>
        <w:r w:rsidR="00AE7EAB">
          <w:rPr>
            <w:noProof/>
            <w:webHidden/>
          </w:rPr>
        </w:r>
        <w:r w:rsidR="00AE7EAB">
          <w:rPr>
            <w:noProof/>
            <w:webHidden/>
          </w:rPr>
          <w:fldChar w:fldCharType="separate"/>
        </w:r>
        <w:r w:rsidR="00DC33C1">
          <w:rPr>
            <w:noProof/>
            <w:webHidden/>
          </w:rPr>
          <w:t>3-12</w:t>
        </w:r>
        <w:r w:rsidR="00AE7EAB">
          <w:rPr>
            <w:noProof/>
            <w:webHidden/>
          </w:rPr>
          <w:fldChar w:fldCharType="end"/>
        </w:r>
      </w:hyperlink>
    </w:p>
    <w:p w14:paraId="76D7C754" w14:textId="297DB151"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15" w:history="1">
        <w:r w:rsidR="00AE7EAB" w:rsidRPr="002C048B">
          <w:rPr>
            <w:rStyle w:val="Hyperlink"/>
            <w:noProof/>
            <w:snapToGrid w:val="0"/>
            <w:w w:val="0"/>
          </w:rPr>
          <w:t>3.2.9</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Change Time Level</w:t>
        </w:r>
        <w:r w:rsidR="00AE7EAB">
          <w:rPr>
            <w:noProof/>
            <w:webHidden/>
          </w:rPr>
          <w:tab/>
        </w:r>
        <w:r w:rsidR="00AE7EAB">
          <w:rPr>
            <w:noProof/>
            <w:webHidden/>
          </w:rPr>
          <w:fldChar w:fldCharType="begin"/>
        </w:r>
        <w:r w:rsidR="00AE7EAB">
          <w:rPr>
            <w:noProof/>
            <w:webHidden/>
          </w:rPr>
          <w:instrText xml:space="preserve"> PAGEREF _Toc104309415 \h </w:instrText>
        </w:r>
        <w:r w:rsidR="00AE7EAB">
          <w:rPr>
            <w:noProof/>
            <w:webHidden/>
          </w:rPr>
        </w:r>
        <w:r w:rsidR="00AE7EAB">
          <w:rPr>
            <w:noProof/>
            <w:webHidden/>
          </w:rPr>
          <w:fldChar w:fldCharType="separate"/>
        </w:r>
        <w:r w:rsidR="00DC33C1">
          <w:rPr>
            <w:noProof/>
            <w:webHidden/>
          </w:rPr>
          <w:t>3-13</w:t>
        </w:r>
        <w:r w:rsidR="00AE7EAB">
          <w:rPr>
            <w:noProof/>
            <w:webHidden/>
          </w:rPr>
          <w:fldChar w:fldCharType="end"/>
        </w:r>
      </w:hyperlink>
    </w:p>
    <w:p w14:paraId="4F06E803" w14:textId="1386AD60"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16" w:history="1">
        <w:r w:rsidR="00AE7EAB" w:rsidRPr="002C048B">
          <w:rPr>
            <w:rStyle w:val="Hyperlink"/>
            <w:noProof/>
            <w:snapToGrid w:val="0"/>
            <w:w w:val="0"/>
          </w:rPr>
          <w:t>3.2.10</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Authentication &amp; Authorization</w:t>
        </w:r>
        <w:r w:rsidR="00AE7EAB">
          <w:rPr>
            <w:noProof/>
            <w:webHidden/>
          </w:rPr>
          <w:tab/>
        </w:r>
        <w:r w:rsidR="00AE7EAB">
          <w:rPr>
            <w:noProof/>
            <w:webHidden/>
          </w:rPr>
          <w:fldChar w:fldCharType="begin"/>
        </w:r>
        <w:r w:rsidR="00AE7EAB">
          <w:rPr>
            <w:noProof/>
            <w:webHidden/>
          </w:rPr>
          <w:instrText xml:space="preserve"> PAGEREF _Toc104309416 \h </w:instrText>
        </w:r>
        <w:r w:rsidR="00AE7EAB">
          <w:rPr>
            <w:noProof/>
            <w:webHidden/>
          </w:rPr>
        </w:r>
        <w:r w:rsidR="00AE7EAB">
          <w:rPr>
            <w:noProof/>
            <w:webHidden/>
          </w:rPr>
          <w:fldChar w:fldCharType="separate"/>
        </w:r>
        <w:r w:rsidR="00DC33C1">
          <w:rPr>
            <w:noProof/>
            <w:webHidden/>
          </w:rPr>
          <w:t>3-13</w:t>
        </w:r>
        <w:r w:rsidR="00AE7EAB">
          <w:rPr>
            <w:noProof/>
            <w:webHidden/>
          </w:rPr>
          <w:fldChar w:fldCharType="end"/>
        </w:r>
      </w:hyperlink>
    </w:p>
    <w:p w14:paraId="56FF96BA" w14:textId="4EE87EA7"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17" w:history="1">
        <w:r w:rsidR="00AE7EAB" w:rsidRPr="002C048B">
          <w:rPr>
            <w:rStyle w:val="Hyperlink"/>
            <w:noProof/>
            <w:snapToGrid w:val="0"/>
            <w:w w:val="0"/>
          </w:rPr>
          <w:t>3.2.11</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Role Based Access Controls</w:t>
        </w:r>
        <w:r w:rsidR="00AE7EAB">
          <w:rPr>
            <w:noProof/>
            <w:webHidden/>
          </w:rPr>
          <w:tab/>
        </w:r>
        <w:r w:rsidR="00AE7EAB">
          <w:rPr>
            <w:noProof/>
            <w:webHidden/>
          </w:rPr>
          <w:fldChar w:fldCharType="begin"/>
        </w:r>
        <w:r w:rsidR="00AE7EAB">
          <w:rPr>
            <w:noProof/>
            <w:webHidden/>
          </w:rPr>
          <w:instrText xml:space="preserve"> PAGEREF _Toc104309417 \h </w:instrText>
        </w:r>
        <w:r w:rsidR="00AE7EAB">
          <w:rPr>
            <w:noProof/>
            <w:webHidden/>
          </w:rPr>
        </w:r>
        <w:r w:rsidR="00AE7EAB">
          <w:rPr>
            <w:noProof/>
            <w:webHidden/>
          </w:rPr>
          <w:fldChar w:fldCharType="separate"/>
        </w:r>
        <w:r w:rsidR="00DC33C1">
          <w:rPr>
            <w:noProof/>
            <w:webHidden/>
          </w:rPr>
          <w:t>3-13</w:t>
        </w:r>
        <w:r w:rsidR="00AE7EAB">
          <w:rPr>
            <w:noProof/>
            <w:webHidden/>
          </w:rPr>
          <w:fldChar w:fldCharType="end"/>
        </w:r>
      </w:hyperlink>
    </w:p>
    <w:p w14:paraId="26463D08" w14:textId="3129CC9E"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18" w:history="1">
        <w:r w:rsidR="00AE7EAB" w:rsidRPr="002C048B">
          <w:rPr>
            <w:rStyle w:val="Hyperlink"/>
            <w:noProof/>
            <w:snapToGrid w:val="0"/>
            <w:w w:val="0"/>
          </w:rPr>
          <w:t>3.2.12</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Masking</w:t>
        </w:r>
        <w:r w:rsidR="00AE7EAB">
          <w:rPr>
            <w:noProof/>
            <w:webHidden/>
          </w:rPr>
          <w:tab/>
        </w:r>
        <w:r w:rsidR="00AE7EAB">
          <w:rPr>
            <w:noProof/>
            <w:webHidden/>
          </w:rPr>
          <w:fldChar w:fldCharType="begin"/>
        </w:r>
        <w:r w:rsidR="00AE7EAB">
          <w:rPr>
            <w:noProof/>
            <w:webHidden/>
          </w:rPr>
          <w:instrText xml:space="preserve"> PAGEREF _Toc104309418 \h </w:instrText>
        </w:r>
        <w:r w:rsidR="00AE7EAB">
          <w:rPr>
            <w:noProof/>
            <w:webHidden/>
          </w:rPr>
        </w:r>
        <w:r w:rsidR="00AE7EAB">
          <w:rPr>
            <w:noProof/>
            <w:webHidden/>
          </w:rPr>
          <w:fldChar w:fldCharType="separate"/>
        </w:r>
        <w:r w:rsidR="00DC33C1">
          <w:rPr>
            <w:noProof/>
            <w:webHidden/>
          </w:rPr>
          <w:t>3-13</w:t>
        </w:r>
        <w:r w:rsidR="00AE7EAB">
          <w:rPr>
            <w:noProof/>
            <w:webHidden/>
          </w:rPr>
          <w:fldChar w:fldCharType="end"/>
        </w:r>
      </w:hyperlink>
    </w:p>
    <w:p w14:paraId="6FA01F1D" w14:textId="0B20205D"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19" w:history="1">
        <w:r w:rsidR="00AE7EAB" w:rsidRPr="002C048B">
          <w:rPr>
            <w:rStyle w:val="Hyperlink"/>
            <w:noProof/>
            <w:snapToGrid w:val="0"/>
            <w:w w:val="0"/>
          </w:rPr>
          <w:t>3.2.13</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Granular Access</w:t>
        </w:r>
        <w:r w:rsidR="00AE7EAB">
          <w:rPr>
            <w:noProof/>
            <w:webHidden/>
          </w:rPr>
          <w:tab/>
        </w:r>
        <w:r w:rsidR="00AE7EAB">
          <w:rPr>
            <w:noProof/>
            <w:webHidden/>
          </w:rPr>
          <w:fldChar w:fldCharType="begin"/>
        </w:r>
        <w:r w:rsidR="00AE7EAB">
          <w:rPr>
            <w:noProof/>
            <w:webHidden/>
          </w:rPr>
          <w:instrText xml:space="preserve"> PAGEREF _Toc104309419 \h </w:instrText>
        </w:r>
        <w:r w:rsidR="00AE7EAB">
          <w:rPr>
            <w:noProof/>
            <w:webHidden/>
          </w:rPr>
        </w:r>
        <w:r w:rsidR="00AE7EAB">
          <w:rPr>
            <w:noProof/>
            <w:webHidden/>
          </w:rPr>
          <w:fldChar w:fldCharType="separate"/>
        </w:r>
        <w:r w:rsidR="00DC33C1">
          <w:rPr>
            <w:noProof/>
            <w:webHidden/>
          </w:rPr>
          <w:t>3-13</w:t>
        </w:r>
        <w:r w:rsidR="00AE7EAB">
          <w:rPr>
            <w:noProof/>
            <w:webHidden/>
          </w:rPr>
          <w:fldChar w:fldCharType="end"/>
        </w:r>
      </w:hyperlink>
    </w:p>
    <w:p w14:paraId="6CD6991D" w14:textId="3D02C52D"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20" w:history="1">
        <w:r w:rsidR="00AE7EAB" w:rsidRPr="002C048B">
          <w:rPr>
            <w:rStyle w:val="Hyperlink"/>
            <w:noProof/>
            <w:snapToGrid w:val="0"/>
            <w:w w:val="0"/>
          </w:rPr>
          <w:t>3.2.14</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Right to be forgotten</w:t>
        </w:r>
        <w:r w:rsidR="00AE7EAB">
          <w:rPr>
            <w:noProof/>
            <w:webHidden/>
          </w:rPr>
          <w:tab/>
        </w:r>
        <w:r w:rsidR="00AE7EAB">
          <w:rPr>
            <w:noProof/>
            <w:webHidden/>
          </w:rPr>
          <w:fldChar w:fldCharType="begin"/>
        </w:r>
        <w:r w:rsidR="00AE7EAB">
          <w:rPr>
            <w:noProof/>
            <w:webHidden/>
          </w:rPr>
          <w:instrText xml:space="preserve"> PAGEREF _Toc104309420 \h </w:instrText>
        </w:r>
        <w:r w:rsidR="00AE7EAB">
          <w:rPr>
            <w:noProof/>
            <w:webHidden/>
          </w:rPr>
        </w:r>
        <w:r w:rsidR="00AE7EAB">
          <w:rPr>
            <w:noProof/>
            <w:webHidden/>
          </w:rPr>
          <w:fldChar w:fldCharType="separate"/>
        </w:r>
        <w:r w:rsidR="00DC33C1">
          <w:rPr>
            <w:noProof/>
            <w:webHidden/>
          </w:rPr>
          <w:t>3-14</w:t>
        </w:r>
        <w:r w:rsidR="00AE7EAB">
          <w:rPr>
            <w:noProof/>
            <w:webHidden/>
          </w:rPr>
          <w:fldChar w:fldCharType="end"/>
        </w:r>
      </w:hyperlink>
    </w:p>
    <w:p w14:paraId="7FBCD7DB" w14:textId="4477699B"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21" w:history="1">
        <w:r w:rsidR="00AE7EAB" w:rsidRPr="002C048B">
          <w:rPr>
            <w:rStyle w:val="Hyperlink"/>
            <w:noProof/>
            <w:snapToGrid w:val="0"/>
            <w:w w:val="0"/>
          </w:rPr>
          <w:t>3.2.15</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Access controls like branch level</w:t>
        </w:r>
        <w:r w:rsidR="00AE7EAB">
          <w:rPr>
            <w:noProof/>
            <w:webHidden/>
          </w:rPr>
          <w:tab/>
        </w:r>
        <w:r w:rsidR="00AE7EAB">
          <w:rPr>
            <w:noProof/>
            <w:webHidden/>
          </w:rPr>
          <w:fldChar w:fldCharType="begin"/>
        </w:r>
        <w:r w:rsidR="00AE7EAB">
          <w:rPr>
            <w:noProof/>
            <w:webHidden/>
          </w:rPr>
          <w:instrText xml:space="preserve"> PAGEREF _Toc104309421 \h </w:instrText>
        </w:r>
        <w:r w:rsidR="00AE7EAB">
          <w:rPr>
            <w:noProof/>
            <w:webHidden/>
          </w:rPr>
        </w:r>
        <w:r w:rsidR="00AE7EAB">
          <w:rPr>
            <w:noProof/>
            <w:webHidden/>
          </w:rPr>
          <w:fldChar w:fldCharType="separate"/>
        </w:r>
        <w:r w:rsidR="00DC33C1">
          <w:rPr>
            <w:noProof/>
            <w:webHidden/>
          </w:rPr>
          <w:t>3-14</w:t>
        </w:r>
        <w:r w:rsidR="00AE7EAB">
          <w:rPr>
            <w:noProof/>
            <w:webHidden/>
          </w:rPr>
          <w:fldChar w:fldCharType="end"/>
        </w:r>
      </w:hyperlink>
    </w:p>
    <w:p w14:paraId="0AB1E32C" w14:textId="12556506"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22" w:history="1">
        <w:r w:rsidR="00AE7EAB" w:rsidRPr="002C048B">
          <w:rPr>
            <w:rStyle w:val="Hyperlink"/>
            <w:noProof/>
            <w:snapToGrid w:val="0"/>
            <w:w w:val="0"/>
          </w:rPr>
          <w:t>3.2.16</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Maker – Checker</w:t>
        </w:r>
        <w:r w:rsidR="00AE7EAB">
          <w:rPr>
            <w:noProof/>
            <w:webHidden/>
          </w:rPr>
          <w:tab/>
        </w:r>
        <w:r w:rsidR="00AE7EAB">
          <w:rPr>
            <w:noProof/>
            <w:webHidden/>
          </w:rPr>
          <w:fldChar w:fldCharType="begin"/>
        </w:r>
        <w:r w:rsidR="00AE7EAB">
          <w:rPr>
            <w:noProof/>
            <w:webHidden/>
          </w:rPr>
          <w:instrText xml:space="preserve"> PAGEREF _Toc104309422 \h </w:instrText>
        </w:r>
        <w:r w:rsidR="00AE7EAB">
          <w:rPr>
            <w:noProof/>
            <w:webHidden/>
          </w:rPr>
        </w:r>
        <w:r w:rsidR="00AE7EAB">
          <w:rPr>
            <w:noProof/>
            <w:webHidden/>
          </w:rPr>
          <w:fldChar w:fldCharType="separate"/>
        </w:r>
        <w:r w:rsidR="00DC33C1">
          <w:rPr>
            <w:noProof/>
            <w:webHidden/>
          </w:rPr>
          <w:t>3-14</w:t>
        </w:r>
        <w:r w:rsidR="00AE7EAB">
          <w:rPr>
            <w:noProof/>
            <w:webHidden/>
          </w:rPr>
          <w:fldChar w:fldCharType="end"/>
        </w:r>
      </w:hyperlink>
    </w:p>
    <w:p w14:paraId="6564D723" w14:textId="41C2A5AD"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23" w:history="1">
        <w:r w:rsidR="00AE7EAB" w:rsidRPr="002C048B">
          <w:rPr>
            <w:rStyle w:val="Hyperlink"/>
            <w:noProof/>
            <w:snapToGrid w:val="0"/>
            <w:w w:val="0"/>
          </w:rPr>
          <w:t>3.2.17</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User Management</w:t>
        </w:r>
        <w:r w:rsidR="00AE7EAB">
          <w:rPr>
            <w:noProof/>
            <w:webHidden/>
          </w:rPr>
          <w:tab/>
        </w:r>
        <w:r w:rsidR="00AE7EAB">
          <w:rPr>
            <w:noProof/>
            <w:webHidden/>
          </w:rPr>
          <w:fldChar w:fldCharType="begin"/>
        </w:r>
        <w:r w:rsidR="00AE7EAB">
          <w:rPr>
            <w:noProof/>
            <w:webHidden/>
          </w:rPr>
          <w:instrText xml:space="preserve"> PAGEREF _Toc104309423 \h </w:instrText>
        </w:r>
        <w:r w:rsidR="00AE7EAB">
          <w:rPr>
            <w:noProof/>
            <w:webHidden/>
          </w:rPr>
        </w:r>
        <w:r w:rsidR="00AE7EAB">
          <w:rPr>
            <w:noProof/>
            <w:webHidden/>
          </w:rPr>
          <w:fldChar w:fldCharType="separate"/>
        </w:r>
        <w:r w:rsidR="00DC33C1">
          <w:rPr>
            <w:noProof/>
            <w:webHidden/>
          </w:rPr>
          <w:t>3-14</w:t>
        </w:r>
        <w:r w:rsidR="00AE7EAB">
          <w:rPr>
            <w:noProof/>
            <w:webHidden/>
          </w:rPr>
          <w:fldChar w:fldCharType="end"/>
        </w:r>
      </w:hyperlink>
    </w:p>
    <w:p w14:paraId="689E56D8" w14:textId="279F4B22"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24" w:history="1">
        <w:r w:rsidR="00AE7EAB" w:rsidRPr="002C048B">
          <w:rPr>
            <w:rStyle w:val="Hyperlink"/>
            <w:noProof/>
            <w:snapToGrid w:val="0"/>
            <w:w w:val="0"/>
          </w:rPr>
          <w:t>3.2.18</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Access Enforcement</w:t>
        </w:r>
        <w:r w:rsidR="00AE7EAB">
          <w:rPr>
            <w:noProof/>
            <w:webHidden/>
          </w:rPr>
          <w:tab/>
        </w:r>
        <w:r w:rsidR="00AE7EAB">
          <w:rPr>
            <w:noProof/>
            <w:webHidden/>
          </w:rPr>
          <w:fldChar w:fldCharType="begin"/>
        </w:r>
        <w:r w:rsidR="00AE7EAB">
          <w:rPr>
            <w:noProof/>
            <w:webHidden/>
          </w:rPr>
          <w:instrText xml:space="preserve"> PAGEREF _Toc104309424 \h </w:instrText>
        </w:r>
        <w:r w:rsidR="00AE7EAB">
          <w:rPr>
            <w:noProof/>
            <w:webHidden/>
          </w:rPr>
        </w:r>
        <w:r w:rsidR="00AE7EAB">
          <w:rPr>
            <w:noProof/>
            <w:webHidden/>
          </w:rPr>
          <w:fldChar w:fldCharType="separate"/>
        </w:r>
        <w:r w:rsidR="00DC33C1">
          <w:rPr>
            <w:noProof/>
            <w:webHidden/>
          </w:rPr>
          <w:t>3-14</w:t>
        </w:r>
        <w:r w:rsidR="00AE7EAB">
          <w:rPr>
            <w:noProof/>
            <w:webHidden/>
          </w:rPr>
          <w:fldChar w:fldCharType="end"/>
        </w:r>
      </w:hyperlink>
    </w:p>
    <w:p w14:paraId="1D768359" w14:textId="422A622F"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25" w:history="1">
        <w:r w:rsidR="00AE7EAB" w:rsidRPr="002C048B">
          <w:rPr>
            <w:rStyle w:val="Hyperlink"/>
            <w:noProof/>
            <w:snapToGrid w:val="0"/>
            <w:w w:val="0"/>
          </w:rPr>
          <w:t>3.2.19</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Privacy controls</w:t>
        </w:r>
        <w:r w:rsidR="00AE7EAB">
          <w:rPr>
            <w:noProof/>
            <w:webHidden/>
          </w:rPr>
          <w:tab/>
        </w:r>
        <w:r w:rsidR="00AE7EAB">
          <w:rPr>
            <w:noProof/>
            <w:webHidden/>
          </w:rPr>
          <w:fldChar w:fldCharType="begin"/>
        </w:r>
        <w:r w:rsidR="00AE7EAB">
          <w:rPr>
            <w:noProof/>
            <w:webHidden/>
          </w:rPr>
          <w:instrText xml:space="preserve"> PAGEREF _Toc104309425 \h </w:instrText>
        </w:r>
        <w:r w:rsidR="00AE7EAB">
          <w:rPr>
            <w:noProof/>
            <w:webHidden/>
          </w:rPr>
        </w:r>
        <w:r w:rsidR="00AE7EAB">
          <w:rPr>
            <w:noProof/>
            <w:webHidden/>
          </w:rPr>
          <w:fldChar w:fldCharType="separate"/>
        </w:r>
        <w:r w:rsidR="00DC33C1">
          <w:rPr>
            <w:noProof/>
            <w:webHidden/>
          </w:rPr>
          <w:t>3-14</w:t>
        </w:r>
        <w:r w:rsidR="00AE7EAB">
          <w:rPr>
            <w:noProof/>
            <w:webHidden/>
          </w:rPr>
          <w:fldChar w:fldCharType="end"/>
        </w:r>
      </w:hyperlink>
    </w:p>
    <w:p w14:paraId="6699AFDE" w14:textId="42979506"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26" w:history="1">
        <w:r w:rsidR="00AE7EAB" w:rsidRPr="002C048B">
          <w:rPr>
            <w:rStyle w:val="Hyperlink"/>
            <w:noProof/>
            <w:snapToGrid w:val="0"/>
            <w:w w:val="0"/>
          </w:rPr>
          <w:t>3.2.20</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Password Management</w:t>
        </w:r>
        <w:r w:rsidR="00AE7EAB">
          <w:rPr>
            <w:noProof/>
            <w:webHidden/>
          </w:rPr>
          <w:tab/>
        </w:r>
        <w:r w:rsidR="00AE7EAB">
          <w:rPr>
            <w:noProof/>
            <w:webHidden/>
          </w:rPr>
          <w:fldChar w:fldCharType="begin"/>
        </w:r>
        <w:r w:rsidR="00AE7EAB">
          <w:rPr>
            <w:noProof/>
            <w:webHidden/>
          </w:rPr>
          <w:instrText xml:space="preserve"> PAGEREF _Toc104309426 \h </w:instrText>
        </w:r>
        <w:r w:rsidR="00AE7EAB">
          <w:rPr>
            <w:noProof/>
            <w:webHidden/>
          </w:rPr>
        </w:r>
        <w:r w:rsidR="00AE7EAB">
          <w:rPr>
            <w:noProof/>
            <w:webHidden/>
          </w:rPr>
          <w:fldChar w:fldCharType="separate"/>
        </w:r>
        <w:r w:rsidR="00DC33C1">
          <w:rPr>
            <w:noProof/>
            <w:webHidden/>
          </w:rPr>
          <w:t>3-15</w:t>
        </w:r>
        <w:r w:rsidR="00AE7EAB">
          <w:rPr>
            <w:noProof/>
            <w:webHidden/>
          </w:rPr>
          <w:fldChar w:fldCharType="end"/>
        </w:r>
      </w:hyperlink>
    </w:p>
    <w:p w14:paraId="30FCBCE1" w14:textId="54A2E4BB" w:rsidR="00AE7EAB" w:rsidRDefault="00000000">
      <w:pPr>
        <w:pStyle w:val="TOC1"/>
        <w:tabs>
          <w:tab w:val="left" w:pos="400"/>
          <w:tab w:val="right" w:leader="dot" w:pos="9350"/>
        </w:tabs>
        <w:rPr>
          <w:rFonts w:asciiTheme="minorHAnsi" w:eastAsiaTheme="minorEastAsia" w:hAnsiTheme="minorHAnsi" w:cstheme="minorBidi"/>
          <w:b w:val="0"/>
          <w:bCs w:val="0"/>
          <w:caps w:val="0"/>
          <w:noProof/>
          <w:sz w:val="22"/>
          <w:szCs w:val="22"/>
          <w:lang w:val="en-US"/>
        </w:rPr>
      </w:pPr>
      <w:hyperlink w:anchor="_Toc104309427" w:history="1">
        <w:r w:rsidR="00AE7EAB" w:rsidRPr="002C048B">
          <w:rPr>
            <w:rStyle w:val="Hyperlink"/>
            <w:noProof/>
          </w:rPr>
          <w:t>4.</w:t>
        </w:r>
        <w:r w:rsidR="00AE7EAB">
          <w:rPr>
            <w:rFonts w:asciiTheme="minorHAnsi" w:eastAsiaTheme="minorEastAsia" w:hAnsiTheme="minorHAnsi" w:cstheme="minorBidi"/>
            <w:b w:val="0"/>
            <w:bCs w:val="0"/>
            <w:caps w:val="0"/>
            <w:noProof/>
            <w:sz w:val="22"/>
            <w:szCs w:val="22"/>
            <w:lang w:val="en-US"/>
          </w:rPr>
          <w:tab/>
        </w:r>
        <w:r w:rsidR="00AE7EAB" w:rsidRPr="002C048B">
          <w:rPr>
            <w:rStyle w:val="Hyperlink"/>
            <w:noProof/>
          </w:rPr>
          <w:t>General Information</w:t>
        </w:r>
        <w:r w:rsidR="00AE7EAB">
          <w:rPr>
            <w:noProof/>
            <w:webHidden/>
          </w:rPr>
          <w:tab/>
        </w:r>
        <w:r w:rsidR="00AE7EAB">
          <w:rPr>
            <w:noProof/>
            <w:webHidden/>
          </w:rPr>
          <w:fldChar w:fldCharType="begin"/>
        </w:r>
        <w:r w:rsidR="00AE7EAB">
          <w:rPr>
            <w:noProof/>
            <w:webHidden/>
          </w:rPr>
          <w:instrText xml:space="preserve"> PAGEREF _Toc104309427 \h </w:instrText>
        </w:r>
        <w:r w:rsidR="00AE7EAB">
          <w:rPr>
            <w:noProof/>
            <w:webHidden/>
          </w:rPr>
        </w:r>
        <w:r w:rsidR="00AE7EAB">
          <w:rPr>
            <w:noProof/>
            <w:webHidden/>
          </w:rPr>
          <w:fldChar w:fldCharType="separate"/>
        </w:r>
        <w:r w:rsidR="00DC33C1">
          <w:rPr>
            <w:noProof/>
            <w:webHidden/>
          </w:rPr>
          <w:t>4-18</w:t>
        </w:r>
        <w:r w:rsidR="00AE7EAB">
          <w:rPr>
            <w:noProof/>
            <w:webHidden/>
          </w:rPr>
          <w:fldChar w:fldCharType="end"/>
        </w:r>
      </w:hyperlink>
    </w:p>
    <w:p w14:paraId="6AE6C66C" w14:textId="5F02A5D2"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428" w:history="1">
        <w:r w:rsidR="00AE7EAB" w:rsidRPr="002C048B">
          <w:rPr>
            <w:rStyle w:val="Hyperlink"/>
            <w:noProof/>
          </w:rPr>
          <w:t>4.1</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Cryptography</w:t>
        </w:r>
        <w:r w:rsidR="00AE7EAB">
          <w:rPr>
            <w:noProof/>
            <w:webHidden/>
          </w:rPr>
          <w:tab/>
        </w:r>
        <w:r w:rsidR="00AE7EAB">
          <w:rPr>
            <w:noProof/>
            <w:webHidden/>
          </w:rPr>
          <w:fldChar w:fldCharType="begin"/>
        </w:r>
        <w:r w:rsidR="00AE7EAB">
          <w:rPr>
            <w:noProof/>
            <w:webHidden/>
          </w:rPr>
          <w:instrText xml:space="preserve"> PAGEREF _Toc104309428 \h </w:instrText>
        </w:r>
        <w:r w:rsidR="00AE7EAB">
          <w:rPr>
            <w:noProof/>
            <w:webHidden/>
          </w:rPr>
        </w:r>
        <w:r w:rsidR="00AE7EAB">
          <w:rPr>
            <w:noProof/>
            <w:webHidden/>
          </w:rPr>
          <w:fldChar w:fldCharType="separate"/>
        </w:r>
        <w:r w:rsidR="00DC33C1">
          <w:rPr>
            <w:noProof/>
            <w:webHidden/>
          </w:rPr>
          <w:t>4-18</w:t>
        </w:r>
        <w:r w:rsidR="00AE7EAB">
          <w:rPr>
            <w:noProof/>
            <w:webHidden/>
          </w:rPr>
          <w:fldChar w:fldCharType="end"/>
        </w:r>
      </w:hyperlink>
    </w:p>
    <w:p w14:paraId="32571066" w14:textId="38A8FEBA"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429" w:history="1">
        <w:r w:rsidR="00AE7EAB" w:rsidRPr="002C048B">
          <w:rPr>
            <w:rStyle w:val="Hyperlink"/>
            <w:noProof/>
          </w:rPr>
          <w:t>4.2</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Security patch</w:t>
        </w:r>
        <w:r w:rsidR="00AE7EAB">
          <w:rPr>
            <w:noProof/>
            <w:webHidden/>
          </w:rPr>
          <w:tab/>
        </w:r>
        <w:r w:rsidR="00AE7EAB">
          <w:rPr>
            <w:noProof/>
            <w:webHidden/>
          </w:rPr>
          <w:fldChar w:fldCharType="begin"/>
        </w:r>
        <w:r w:rsidR="00AE7EAB">
          <w:rPr>
            <w:noProof/>
            <w:webHidden/>
          </w:rPr>
          <w:instrText xml:space="preserve"> PAGEREF _Toc104309429 \h </w:instrText>
        </w:r>
        <w:r w:rsidR="00AE7EAB">
          <w:rPr>
            <w:noProof/>
            <w:webHidden/>
          </w:rPr>
        </w:r>
        <w:r w:rsidR="00AE7EAB">
          <w:rPr>
            <w:noProof/>
            <w:webHidden/>
          </w:rPr>
          <w:fldChar w:fldCharType="separate"/>
        </w:r>
        <w:r w:rsidR="00DC33C1">
          <w:rPr>
            <w:noProof/>
            <w:webHidden/>
          </w:rPr>
          <w:t>4-18</w:t>
        </w:r>
        <w:r w:rsidR="00AE7EAB">
          <w:rPr>
            <w:noProof/>
            <w:webHidden/>
          </w:rPr>
          <w:fldChar w:fldCharType="end"/>
        </w:r>
      </w:hyperlink>
    </w:p>
    <w:p w14:paraId="511CF9F0" w14:textId="4556FF0B"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430" w:history="1">
        <w:r w:rsidR="00AE7EAB" w:rsidRPr="002C048B">
          <w:rPr>
            <w:rStyle w:val="Hyperlink"/>
            <w:noProof/>
          </w:rPr>
          <w:t>4.3</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Oracle Database Security Suggestions</w:t>
        </w:r>
        <w:r w:rsidR="00AE7EAB">
          <w:rPr>
            <w:noProof/>
            <w:webHidden/>
          </w:rPr>
          <w:tab/>
        </w:r>
        <w:r w:rsidR="00AE7EAB">
          <w:rPr>
            <w:noProof/>
            <w:webHidden/>
          </w:rPr>
          <w:fldChar w:fldCharType="begin"/>
        </w:r>
        <w:r w:rsidR="00AE7EAB">
          <w:rPr>
            <w:noProof/>
            <w:webHidden/>
          </w:rPr>
          <w:instrText xml:space="preserve"> PAGEREF _Toc104309430 \h </w:instrText>
        </w:r>
        <w:r w:rsidR="00AE7EAB">
          <w:rPr>
            <w:noProof/>
            <w:webHidden/>
          </w:rPr>
        </w:r>
        <w:r w:rsidR="00AE7EAB">
          <w:rPr>
            <w:noProof/>
            <w:webHidden/>
          </w:rPr>
          <w:fldChar w:fldCharType="separate"/>
        </w:r>
        <w:r w:rsidR="00DC33C1">
          <w:rPr>
            <w:noProof/>
            <w:webHidden/>
          </w:rPr>
          <w:t>4-18</w:t>
        </w:r>
        <w:r w:rsidR="00AE7EAB">
          <w:rPr>
            <w:noProof/>
            <w:webHidden/>
          </w:rPr>
          <w:fldChar w:fldCharType="end"/>
        </w:r>
      </w:hyperlink>
    </w:p>
    <w:p w14:paraId="5FAD40B4" w14:textId="01BCCA5A"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431" w:history="1">
        <w:r w:rsidR="00AE7EAB" w:rsidRPr="002C048B">
          <w:rPr>
            <w:rStyle w:val="Hyperlink"/>
            <w:noProof/>
          </w:rPr>
          <w:t>4.4</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Oracle Software Security Assurance - Standards</w:t>
        </w:r>
        <w:r w:rsidR="00AE7EAB">
          <w:rPr>
            <w:noProof/>
            <w:webHidden/>
          </w:rPr>
          <w:tab/>
        </w:r>
        <w:r w:rsidR="00AE7EAB">
          <w:rPr>
            <w:noProof/>
            <w:webHidden/>
          </w:rPr>
          <w:fldChar w:fldCharType="begin"/>
        </w:r>
        <w:r w:rsidR="00AE7EAB">
          <w:rPr>
            <w:noProof/>
            <w:webHidden/>
          </w:rPr>
          <w:instrText xml:space="preserve"> PAGEREF _Toc104309431 \h </w:instrText>
        </w:r>
        <w:r w:rsidR="00AE7EAB">
          <w:rPr>
            <w:noProof/>
            <w:webHidden/>
          </w:rPr>
        </w:r>
        <w:r w:rsidR="00AE7EAB">
          <w:rPr>
            <w:noProof/>
            <w:webHidden/>
          </w:rPr>
          <w:fldChar w:fldCharType="separate"/>
        </w:r>
        <w:r w:rsidR="00DC33C1">
          <w:rPr>
            <w:noProof/>
            <w:webHidden/>
          </w:rPr>
          <w:t>4-19</w:t>
        </w:r>
        <w:r w:rsidR="00AE7EAB">
          <w:rPr>
            <w:noProof/>
            <w:webHidden/>
          </w:rPr>
          <w:fldChar w:fldCharType="end"/>
        </w:r>
      </w:hyperlink>
    </w:p>
    <w:p w14:paraId="14983566" w14:textId="4986C581"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432" w:history="1">
        <w:r w:rsidR="00AE7EAB" w:rsidRPr="002C048B">
          <w:rPr>
            <w:rStyle w:val="Hyperlink"/>
            <w:noProof/>
          </w:rPr>
          <w:t>4.5</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Oracle Digital Assistant Integration</w:t>
        </w:r>
        <w:r w:rsidR="00AE7EAB">
          <w:rPr>
            <w:noProof/>
            <w:webHidden/>
          </w:rPr>
          <w:tab/>
        </w:r>
        <w:r w:rsidR="00AE7EAB">
          <w:rPr>
            <w:noProof/>
            <w:webHidden/>
          </w:rPr>
          <w:fldChar w:fldCharType="begin"/>
        </w:r>
        <w:r w:rsidR="00AE7EAB">
          <w:rPr>
            <w:noProof/>
            <w:webHidden/>
          </w:rPr>
          <w:instrText xml:space="preserve"> PAGEREF _Toc104309432 \h </w:instrText>
        </w:r>
        <w:r w:rsidR="00AE7EAB">
          <w:rPr>
            <w:noProof/>
            <w:webHidden/>
          </w:rPr>
        </w:r>
        <w:r w:rsidR="00AE7EAB">
          <w:rPr>
            <w:noProof/>
            <w:webHidden/>
          </w:rPr>
          <w:fldChar w:fldCharType="separate"/>
        </w:r>
        <w:r w:rsidR="00DC33C1">
          <w:rPr>
            <w:noProof/>
            <w:webHidden/>
          </w:rPr>
          <w:t>4-19</w:t>
        </w:r>
        <w:r w:rsidR="00AE7EAB">
          <w:rPr>
            <w:noProof/>
            <w:webHidden/>
          </w:rPr>
          <w:fldChar w:fldCharType="end"/>
        </w:r>
      </w:hyperlink>
    </w:p>
    <w:p w14:paraId="2E455522" w14:textId="744CB2C6" w:rsidR="00AE7EAB" w:rsidRDefault="00000000">
      <w:pPr>
        <w:pStyle w:val="TOC2"/>
        <w:tabs>
          <w:tab w:val="left" w:pos="800"/>
          <w:tab w:val="right" w:leader="dot" w:pos="9350"/>
        </w:tabs>
        <w:rPr>
          <w:rFonts w:asciiTheme="minorHAnsi" w:eastAsiaTheme="minorEastAsia" w:hAnsiTheme="minorHAnsi" w:cstheme="minorBidi"/>
          <w:smallCaps w:val="0"/>
          <w:noProof/>
          <w:sz w:val="22"/>
          <w:szCs w:val="22"/>
          <w:lang w:val="en-US"/>
        </w:rPr>
      </w:pPr>
      <w:hyperlink w:anchor="_Toc104309433" w:history="1">
        <w:r w:rsidR="00AE7EAB" w:rsidRPr="002C048B">
          <w:rPr>
            <w:rStyle w:val="Hyperlink"/>
            <w:noProof/>
          </w:rPr>
          <w:t>4.6</w:t>
        </w:r>
        <w:r w:rsidR="00AE7EAB">
          <w:rPr>
            <w:rFonts w:asciiTheme="minorHAnsi" w:eastAsiaTheme="minorEastAsia" w:hAnsiTheme="minorHAnsi" w:cstheme="minorBidi"/>
            <w:smallCaps w:val="0"/>
            <w:noProof/>
            <w:sz w:val="22"/>
            <w:szCs w:val="22"/>
            <w:lang w:val="en-US"/>
          </w:rPr>
          <w:tab/>
        </w:r>
        <w:r w:rsidR="00AE7EAB" w:rsidRPr="002C048B">
          <w:rPr>
            <w:rStyle w:val="Hyperlink"/>
            <w:noProof/>
          </w:rPr>
          <w:t>References</w:t>
        </w:r>
        <w:r w:rsidR="00AE7EAB">
          <w:rPr>
            <w:noProof/>
            <w:webHidden/>
          </w:rPr>
          <w:tab/>
        </w:r>
        <w:r w:rsidR="00AE7EAB">
          <w:rPr>
            <w:noProof/>
            <w:webHidden/>
          </w:rPr>
          <w:fldChar w:fldCharType="begin"/>
        </w:r>
        <w:r w:rsidR="00AE7EAB">
          <w:rPr>
            <w:noProof/>
            <w:webHidden/>
          </w:rPr>
          <w:instrText xml:space="preserve"> PAGEREF _Toc104309433 \h </w:instrText>
        </w:r>
        <w:r w:rsidR="00AE7EAB">
          <w:rPr>
            <w:noProof/>
            <w:webHidden/>
          </w:rPr>
        </w:r>
        <w:r w:rsidR="00AE7EAB">
          <w:rPr>
            <w:noProof/>
            <w:webHidden/>
          </w:rPr>
          <w:fldChar w:fldCharType="separate"/>
        </w:r>
        <w:r w:rsidR="00DC33C1">
          <w:rPr>
            <w:noProof/>
            <w:webHidden/>
          </w:rPr>
          <w:t>4-19</w:t>
        </w:r>
        <w:r w:rsidR="00AE7EAB">
          <w:rPr>
            <w:noProof/>
            <w:webHidden/>
          </w:rPr>
          <w:fldChar w:fldCharType="end"/>
        </w:r>
      </w:hyperlink>
    </w:p>
    <w:p w14:paraId="34DFD357" w14:textId="08D6B4E7"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34" w:history="1">
        <w:r w:rsidR="00AE7EAB" w:rsidRPr="002C048B">
          <w:rPr>
            <w:rStyle w:val="Hyperlink"/>
            <w:noProof/>
            <w:snapToGrid w:val="0"/>
            <w:w w:val="0"/>
          </w:rPr>
          <w:t>4.6.1</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Datacenter Security considerations</w:t>
        </w:r>
        <w:r w:rsidR="00AE7EAB">
          <w:rPr>
            <w:noProof/>
            <w:webHidden/>
          </w:rPr>
          <w:tab/>
        </w:r>
        <w:r w:rsidR="00AE7EAB">
          <w:rPr>
            <w:noProof/>
            <w:webHidden/>
          </w:rPr>
          <w:fldChar w:fldCharType="begin"/>
        </w:r>
        <w:r w:rsidR="00AE7EAB">
          <w:rPr>
            <w:noProof/>
            <w:webHidden/>
          </w:rPr>
          <w:instrText xml:space="preserve"> PAGEREF _Toc104309434 \h </w:instrText>
        </w:r>
        <w:r w:rsidR="00AE7EAB">
          <w:rPr>
            <w:noProof/>
            <w:webHidden/>
          </w:rPr>
        </w:r>
        <w:r w:rsidR="00AE7EAB">
          <w:rPr>
            <w:noProof/>
            <w:webHidden/>
          </w:rPr>
          <w:fldChar w:fldCharType="separate"/>
        </w:r>
        <w:r w:rsidR="00DC33C1">
          <w:rPr>
            <w:noProof/>
            <w:webHidden/>
          </w:rPr>
          <w:t>4-19</w:t>
        </w:r>
        <w:r w:rsidR="00AE7EAB">
          <w:rPr>
            <w:noProof/>
            <w:webHidden/>
          </w:rPr>
          <w:fldChar w:fldCharType="end"/>
        </w:r>
      </w:hyperlink>
    </w:p>
    <w:p w14:paraId="09BB9038" w14:textId="424DC3E8"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35" w:history="1">
        <w:r w:rsidR="00AE7EAB" w:rsidRPr="002C048B">
          <w:rPr>
            <w:rStyle w:val="Hyperlink"/>
            <w:noProof/>
            <w:snapToGrid w:val="0"/>
            <w:w w:val="0"/>
          </w:rPr>
          <w:t>4.6.2</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Database Security considerations</w:t>
        </w:r>
        <w:r w:rsidR="00AE7EAB">
          <w:rPr>
            <w:noProof/>
            <w:webHidden/>
          </w:rPr>
          <w:tab/>
        </w:r>
        <w:r w:rsidR="00AE7EAB">
          <w:rPr>
            <w:noProof/>
            <w:webHidden/>
          </w:rPr>
          <w:fldChar w:fldCharType="begin"/>
        </w:r>
        <w:r w:rsidR="00AE7EAB">
          <w:rPr>
            <w:noProof/>
            <w:webHidden/>
          </w:rPr>
          <w:instrText xml:space="preserve"> PAGEREF _Toc104309435 \h </w:instrText>
        </w:r>
        <w:r w:rsidR="00AE7EAB">
          <w:rPr>
            <w:noProof/>
            <w:webHidden/>
          </w:rPr>
        </w:r>
        <w:r w:rsidR="00AE7EAB">
          <w:rPr>
            <w:noProof/>
            <w:webHidden/>
          </w:rPr>
          <w:fldChar w:fldCharType="separate"/>
        </w:r>
        <w:r w:rsidR="00DC33C1">
          <w:rPr>
            <w:noProof/>
            <w:webHidden/>
          </w:rPr>
          <w:t>4-19</w:t>
        </w:r>
        <w:r w:rsidR="00AE7EAB">
          <w:rPr>
            <w:noProof/>
            <w:webHidden/>
          </w:rPr>
          <w:fldChar w:fldCharType="end"/>
        </w:r>
      </w:hyperlink>
    </w:p>
    <w:p w14:paraId="7B985F20" w14:textId="7EE2F9F1"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36" w:history="1">
        <w:r w:rsidR="00AE7EAB" w:rsidRPr="002C048B">
          <w:rPr>
            <w:rStyle w:val="Hyperlink"/>
            <w:noProof/>
            <w:snapToGrid w:val="0"/>
            <w:w w:val="0"/>
          </w:rPr>
          <w:t>4.6.3</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Security recommendations / practices followed for Database Environment</w:t>
        </w:r>
        <w:r w:rsidR="00AE7EAB">
          <w:rPr>
            <w:noProof/>
            <w:webHidden/>
          </w:rPr>
          <w:tab/>
        </w:r>
        <w:r w:rsidR="00AE7EAB">
          <w:rPr>
            <w:noProof/>
            <w:webHidden/>
          </w:rPr>
          <w:fldChar w:fldCharType="begin"/>
        </w:r>
        <w:r w:rsidR="00AE7EAB">
          <w:rPr>
            <w:noProof/>
            <w:webHidden/>
          </w:rPr>
          <w:instrText xml:space="preserve"> PAGEREF _Toc104309436 \h </w:instrText>
        </w:r>
        <w:r w:rsidR="00AE7EAB">
          <w:rPr>
            <w:noProof/>
            <w:webHidden/>
          </w:rPr>
        </w:r>
        <w:r w:rsidR="00AE7EAB">
          <w:rPr>
            <w:noProof/>
            <w:webHidden/>
          </w:rPr>
          <w:fldChar w:fldCharType="separate"/>
        </w:r>
        <w:r w:rsidR="00DC33C1">
          <w:rPr>
            <w:noProof/>
            <w:webHidden/>
          </w:rPr>
          <w:t>4-19</w:t>
        </w:r>
        <w:r w:rsidR="00AE7EAB">
          <w:rPr>
            <w:noProof/>
            <w:webHidden/>
          </w:rPr>
          <w:fldChar w:fldCharType="end"/>
        </w:r>
      </w:hyperlink>
    </w:p>
    <w:p w14:paraId="1F8643F7" w14:textId="40BB5807" w:rsidR="00AE7EAB" w:rsidRDefault="00000000">
      <w:pPr>
        <w:pStyle w:val="TOC3"/>
        <w:tabs>
          <w:tab w:val="left" w:pos="1200"/>
          <w:tab w:val="right" w:leader="dot" w:pos="9350"/>
        </w:tabs>
        <w:rPr>
          <w:rFonts w:asciiTheme="minorHAnsi" w:eastAsiaTheme="minorEastAsia" w:hAnsiTheme="minorHAnsi" w:cstheme="minorBidi"/>
          <w:i w:val="0"/>
          <w:iCs w:val="0"/>
          <w:noProof/>
          <w:sz w:val="22"/>
          <w:szCs w:val="22"/>
          <w:lang w:val="en-US"/>
        </w:rPr>
      </w:pPr>
      <w:hyperlink w:anchor="_Toc104309437" w:history="1">
        <w:r w:rsidR="00AE7EAB" w:rsidRPr="002C048B">
          <w:rPr>
            <w:rStyle w:val="Hyperlink"/>
            <w:noProof/>
            <w:snapToGrid w:val="0"/>
            <w:w w:val="0"/>
          </w:rPr>
          <w:t>4.6.4</w:t>
        </w:r>
        <w:r w:rsidR="00AE7EAB">
          <w:rPr>
            <w:rFonts w:asciiTheme="minorHAnsi" w:eastAsiaTheme="minorEastAsia" w:hAnsiTheme="minorHAnsi" w:cstheme="minorBidi"/>
            <w:i w:val="0"/>
            <w:iCs w:val="0"/>
            <w:noProof/>
            <w:sz w:val="22"/>
            <w:szCs w:val="22"/>
            <w:lang w:val="en-US"/>
          </w:rPr>
          <w:tab/>
        </w:r>
        <w:r w:rsidR="00AE7EAB" w:rsidRPr="002C048B">
          <w:rPr>
            <w:rStyle w:val="Hyperlink"/>
            <w:noProof/>
          </w:rPr>
          <w:t>Common security considerations</w:t>
        </w:r>
        <w:r w:rsidR="00AE7EAB">
          <w:rPr>
            <w:noProof/>
            <w:webHidden/>
          </w:rPr>
          <w:tab/>
        </w:r>
        <w:r w:rsidR="00AE7EAB">
          <w:rPr>
            <w:noProof/>
            <w:webHidden/>
          </w:rPr>
          <w:fldChar w:fldCharType="begin"/>
        </w:r>
        <w:r w:rsidR="00AE7EAB">
          <w:rPr>
            <w:noProof/>
            <w:webHidden/>
          </w:rPr>
          <w:instrText xml:space="preserve"> PAGEREF _Toc104309437 \h </w:instrText>
        </w:r>
        <w:r w:rsidR="00AE7EAB">
          <w:rPr>
            <w:noProof/>
            <w:webHidden/>
          </w:rPr>
        </w:r>
        <w:r w:rsidR="00AE7EAB">
          <w:rPr>
            <w:noProof/>
            <w:webHidden/>
          </w:rPr>
          <w:fldChar w:fldCharType="separate"/>
        </w:r>
        <w:r w:rsidR="00DC33C1">
          <w:rPr>
            <w:noProof/>
            <w:webHidden/>
          </w:rPr>
          <w:t>4-19</w:t>
        </w:r>
        <w:r w:rsidR="00AE7EAB">
          <w:rPr>
            <w:noProof/>
            <w:webHidden/>
          </w:rPr>
          <w:fldChar w:fldCharType="end"/>
        </w:r>
      </w:hyperlink>
    </w:p>
    <w:p w14:paraId="7CEA1F96" w14:textId="77777777" w:rsidR="005022A5" w:rsidRDefault="0078429D" w:rsidP="005022A5">
      <w:pPr>
        <w:pStyle w:val="NoSpacing"/>
        <w:sectPr w:rsidR="005022A5" w:rsidSect="008367E7">
          <w:footerReference w:type="default" r:id="rId9"/>
          <w:pgSz w:w="12240" w:h="15840" w:code="1"/>
          <w:pgMar w:top="1440" w:right="1440" w:bottom="720" w:left="1440" w:header="720" w:footer="720" w:gutter="0"/>
          <w:pgNumType w:start="1" w:chapStyle="1"/>
          <w:cols w:space="720"/>
          <w:docGrid w:linePitch="68"/>
        </w:sectPr>
      </w:pPr>
      <w:r>
        <w:fldChar w:fldCharType="end"/>
      </w:r>
    </w:p>
    <w:p w14:paraId="3CCABAEC" w14:textId="77777777" w:rsidR="009D3A55" w:rsidRPr="003927B2" w:rsidRDefault="00E346E4" w:rsidP="006E057D">
      <w:pPr>
        <w:pStyle w:val="Heading1"/>
      </w:pPr>
      <w:bookmarkStart w:id="0" w:name="_Toc104309375"/>
      <w:r>
        <w:lastRenderedPageBreak/>
        <w:t>About this Manual</w:t>
      </w:r>
      <w:bookmarkEnd w:id="0"/>
    </w:p>
    <w:p w14:paraId="4871CC45" w14:textId="77777777" w:rsidR="003927B2" w:rsidRDefault="00E346E4" w:rsidP="00E346E4">
      <w:pPr>
        <w:pStyle w:val="Heading2"/>
      </w:pPr>
      <w:bookmarkStart w:id="1" w:name="_Toc104309376"/>
      <w:r w:rsidRPr="003927B2">
        <w:t>Introduction</w:t>
      </w:r>
      <w:bookmarkEnd w:id="1"/>
    </w:p>
    <w:p w14:paraId="50B6596B" w14:textId="77777777" w:rsidR="001450C1" w:rsidRDefault="001450C1" w:rsidP="00D470DF">
      <w:pPr>
        <w:jc w:val="both"/>
      </w:pPr>
      <w:r>
        <w:t xml:space="preserve">Purpose: </w:t>
      </w:r>
    </w:p>
    <w:p w14:paraId="7E913C5A" w14:textId="77777777" w:rsidR="001450C1" w:rsidRDefault="001450C1" w:rsidP="00D470DF">
      <w:pPr>
        <w:jc w:val="both"/>
      </w:pPr>
      <w:r>
        <w:t>This document provides security-related usage and configuration recommendations for Oracle FLEXCUBE Universal Banking. This guide may outline procedures required to implement or secure certain features, but it is also not a general-purpose configuration manual.</w:t>
      </w:r>
    </w:p>
    <w:p w14:paraId="24C54AC6" w14:textId="77777777" w:rsidR="001450C1" w:rsidRDefault="001450C1" w:rsidP="00D470DF">
      <w:pPr>
        <w:jc w:val="both"/>
      </w:pPr>
      <w:r>
        <w:t xml:space="preserve">Audience: </w:t>
      </w:r>
    </w:p>
    <w:p w14:paraId="3FD24DFE" w14:textId="77777777" w:rsidR="001450C1" w:rsidRDefault="001450C1" w:rsidP="00D470DF">
      <w:pPr>
        <w:jc w:val="both"/>
      </w:pPr>
      <w:r>
        <w:t>This guide is primarily intended for IT department or administrators deploying FLEXCUBE and third party or vendor software’s. Some information may be relevant to IT decision makers and users of the application are also included. Readers are assumed to possess basic operating system, network, and system administration skills with awareness of vendor/third-party software’s and knowledge of FLEXCUBE application.</w:t>
      </w:r>
    </w:p>
    <w:p w14:paraId="0206EEBB" w14:textId="77777777" w:rsidR="0072684C" w:rsidRPr="00C8246C" w:rsidRDefault="001450C1" w:rsidP="00C8246C">
      <w:pPr>
        <w:pStyle w:val="Heading2"/>
      </w:pPr>
      <w:bookmarkStart w:id="2" w:name="_Toc104309377"/>
      <w:r>
        <w:t>Scope</w:t>
      </w:r>
      <w:bookmarkEnd w:id="2"/>
    </w:p>
    <w:p w14:paraId="5F012D29" w14:textId="77777777" w:rsidR="0072684C" w:rsidRDefault="001450C1">
      <w:pPr>
        <w:pStyle w:val="Heading3"/>
      </w:pPr>
      <w:bookmarkStart w:id="3" w:name="_Toc104309378"/>
      <w:r>
        <w:t>Read Sections Completely</w:t>
      </w:r>
      <w:bookmarkEnd w:id="3"/>
    </w:p>
    <w:p w14:paraId="4B2E64B3" w14:textId="77777777" w:rsidR="001450C1" w:rsidRDefault="001450C1" w:rsidP="00D470DF">
      <w:pPr>
        <w:jc w:val="both"/>
      </w:pPr>
      <w:r>
        <w:t>Each section should be read and understood completely. Instructions should never be blindly applied. Relevant discussion may occur immediately after instructions for an action, so be sure to read whole sections before beginning implementation.</w:t>
      </w:r>
    </w:p>
    <w:p w14:paraId="4DD9F999" w14:textId="77777777" w:rsidR="0072684C" w:rsidRDefault="001450C1">
      <w:pPr>
        <w:pStyle w:val="Heading3"/>
      </w:pPr>
      <w:bookmarkStart w:id="4" w:name="_Toc104309379"/>
      <w:r>
        <w:t>Understand the Purpose of this Guidance</w:t>
      </w:r>
      <w:bookmarkEnd w:id="4"/>
    </w:p>
    <w:p w14:paraId="3E4942DE" w14:textId="77777777" w:rsidR="001450C1" w:rsidRDefault="001450C1" w:rsidP="00D470DF">
      <w:pPr>
        <w:jc w:val="both"/>
      </w:pPr>
      <w:r>
        <w:t>The purpose of the guidance is to provide security-relevant configuration recommendations. It does not imply the suitability or unsuitability of any product for any particular situation, which entails a risk decision.</w:t>
      </w:r>
    </w:p>
    <w:p w14:paraId="1B9701C9" w14:textId="77777777" w:rsidR="0072684C" w:rsidRDefault="001450C1">
      <w:pPr>
        <w:pStyle w:val="Heading3"/>
      </w:pPr>
      <w:bookmarkStart w:id="5" w:name="_Toc104309380"/>
      <w:r>
        <w:t>Limitations</w:t>
      </w:r>
      <w:bookmarkEnd w:id="5"/>
    </w:p>
    <w:p w14:paraId="0B2C4C45" w14:textId="77777777" w:rsidR="001450C1" w:rsidRDefault="001450C1" w:rsidP="00D470DF">
      <w:pPr>
        <w:jc w:val="both"/>
      </w:pPr>
      <w:r>
        <w:t>This guide is limited in its scope to security-related issues. This guide does not claim to offer comprehensive configuration guidance. For general configuration and implementation guidance refer to other sources such as Vendor specific sites.</w:t>
      </w:r>
    </w:p>
    <w:p w14:paraId="3D76BB26" w14:textId="77777777" w:rsidR="0072684C" w:rsidRDefault="001450C1">
      <w:pPr>
        <w:pStyle w:val="Heading3"/>
      </w:pPr>
      <w:bookmarkStart w:id="6" w:name="_Toc104309381"/>
      <w:r>
        <w:t>Test in Non-Production Environment</w:t>
      </w:r>
      <w:bookmarkEnd w:id="6"/>
    </w:p>
    <w:p w14:paraId="0EF6709B" w14:textId="77777777" w:rsidR="001450C1" w:rsidRDefault="001450C1" w:rsidP="00D470DF">
      <w:pPr>
        <w:jc w:val="both"/>
      </w:pPr>
      <w:r>
        <w:t>To the extent possible, guidance should be tested in a non-production environment before deployment.</w:t>
      </w:r>
    </w:p>
    <w:p w14:paraId="1F4AAEF2" w14:textId="77777777" w:rsidR="001450C1" w:rsidRDefault="001450C1" w:rsidP="00D470DF">
      <w:pPr>
        <w:jc w:val="both"/>
      </w:pPr>
      <w:r>
        <w:t>Ensure that any test environment simulates the configuration in which the application will be deployed as closely as possible.</w:t>
      </w:r>
    </w:p>
    <w:p w14:paraId="0F263C14" w14:textId="77777777" w:rsidR="00BB58A8" w:rsidRDefault="00BB58A8" w:rsidP="00D470DF">
      <w:pPr>
        <w:jc w:val="both"/>
      </w:pPr>
    </w:p>
    <w:p w14:paraId="48DB8DA7" w14:textId="77777777" w:rsidR="00D704F0" w:rsidRPr="00E02F6B" w:rsidRDefault="00D704F0" w:rsidP="00E02F6B">
      <w:pPr>
        <w:rPr>
          <w:lang w:val="en-US"/>
        </w:rPr>
      </w:pPr>
    </w:p>
    <w:p w14:paraId="29D616F6" w14:textId="77777777" w:rsidR="006A668C" w:rsidRDefault="006A668C">
      <w:pPr>
        <w:keepLines w:val="0"/>
        <w:spacing w:before="0" w:after="0"/>
        <w:ind w:left="0"/>
      </w:pPr>
      <w:r>
        <w:br w:type="page"/>
      </w:r>
    </w:p>
    <w:p w14:paraId="153BA64C" w14:textId="77777777" w:rsidR="00B30E8A" w:rsidRPr="003927B2" w:rsidRDefault="00B30E8A" w:rsidP="00B30E8A">
      <w:pPr>
        <w:pStyle w:val="Heading1"/>
      </w:pPr>
      <w:bookmarkStart w:id="7" w:name="_Toc104309382"/>
      <w:r>
        <w:lastRenderedPageBreak/>
        <w:t>Prerequisite</w:t>
      </w:r>
      <w:bookmarkEnd w:id="7"/>
    </w:p>
    <w:p w14:paraId="2C677DAA" w14:textId="77777777" w:rsidR="001901E2" w:rsidRDefault="001901E2" w:rsidP="001901E2">
      <w:pPr>
        <w:pStyle w:val="Heading2"/>
      </w:pPr>
      <w:bookmarkStart w:id="8" w:name="_Toc104309383"/>
      <w:r>
        <w:t>Operating Environment Security</w:t>
      </w:r>
      <w:bookmarkEnd w:id="8"/>
    </w:p>
    <w:p w14:paraId="194CA43F" w14:textId="77777777" w:rsidR="00AE7EFF" w:rsidRDefault="00AE7EFF" w:rsidP="00AE7EFF">
      <w:pPr>
        <w:rPr>
          <w:lang w:val="en-US"/>
        </w:rPr>
      </w:pPr>
      <w:r>
        <w:rPr>
          <w:lang w:val="en-US"/>
        </w:rPr>
        <w:t>Please refer the vendor specific documentation for making the environment more safe and secured.</w:t>
      </w:r>
    </w:p>
    <w:p w14:paraId="2C45D549" w14:textId="77777777" w:rsidR="00B15760" w:rsidRDefault="00B15760" w:rsidP="00B15760">
      <w:pPr>
        <w:pStyle w:val="Heading2"/>
      </w:pPr>
      <w:bookmarkStart w:id="9" w:name="_Toc104309384"/>
      <w:r>
        <w:t>Network Security</w:t>
      </w:r>
      <w:bookmarkEnd w:id="9"/>
    </w:p>
    <w:p w14:paraId="0E14278A" w14:textId="77777777" w:rsidR="00AE7EFF" w:rsidRDefault="00AE7EFF" w:rsidP="00AE7EFF">
      <w:pPr>
        <w:rPr>
          <w:lang w:val="en-US"/>
        </w:rPr>
      </w:pPr>
      <w:r>
        <w:rPr>
          <w:lang w:val="en-US"/>
        </w:rPr>
        <w:t>Please refer the vendor specific documentation for making the environment more safe and secured.</w:t>
      </w:r>
    </w:p>
    <w:p w14:paraId="363DA0B1" w14:textId="77777777" w:rsidR="009D3A55" w:rsidRDefault="009D3A55" w:rsidP="00512818">
      <w:pPr>
        <w:pStyle w:val="Heading2"/>
      </w:pPr>
      <w:bookmarkStart w:id="10" w:name="_Toc104309385"/>
      <w:r>
        <w:t>Oracle Database Security</w:t>
      </w:r>
      <w:bookmarkEnd w:id="10"/>
    </w:p>
    <w:p w14:paraId="754A6BAE" w14:textId="77777777" w:rsidR="00AE7EFF" w:rsidRDefault="00AE7EFF" w:rsidP="00AE7EFF">
      <w:pPr>
        <w:rPr>
          <w:lang w:val="en-US"/>
        </w:rPr>
      </w:pPr>
      <w:r>
        <w:rPr>
          <w:lang w:val="en-US"/>
        </w:rPr>
        <w:t>Please refer the Oracle Database Security specification document for making the environment more safe and secured.</w:t>
      </w:r>
    </w:p>
    <w:p w14:paraId="4311FA0E" w14:textId="77777777" w:rsidR="00CE6C10" w:rsidRPr="00CE6C10" w:rsidRDefault="00AE7EFF" w:rsidP="00512818">
      <w:pPr>
        <w:pStyle w:val="Heading3"/>
      </w:pPr>
      <w:bookmarkStart w:id="11" w:name="_Toc104309386"/>
      <w:r>
        <w:t>Oracle FLEXCUBE</w:t>
      </w:r>
      <w:r w:rsidR="008B798F">
        <w:t xml:space="preserve"> </w:t>
      </w:r>
      <w:r>
        <w:t>Recommended configuration</w:t>
      </w:r>
      <w:bookmarkEnd w:id="11"/>
    </w:p>
    <w:p w14:paraId="23B2D111" w14:textId="77777777" w:rsidR="009D3A55" w:rsidRDefault="009D3A55" w:rsidP="00EC3F5F">
      <w:pPr>
        <w:jc w:val="both"/>
      </w:pPr>
      <w:r w:rsidRPr="00704423">
        <w:t>This section contains security recommendations for the Database</w:t>
      </w:r>
      <w:r w:rsidR="006A668C">
        <w:t xml:space="preserve"> u</w:t>
      </w:r>
      <w:r w:rsidR="00464363">
        <w:t xml:space="preserve">sed for Oracle FLEXCUBE </w:t>
      </w:r>
      <w:r w:rsidR="006A668C">
        <w:t>Application</w:t>
      </w:r>
      <w:r w:rsidRPr="00704423">
        <w:t>.</w:t>
      </w:r>
    </w:p>
    <w:p w14:paraId="1E0B34D2" w14:textId="77777777" w:rsidR="00AE7EFF" w:rsidRDefault="00AE7EFF" w:rsidP="00EC3F5F">
      <w:pPr>
        <w:jc w:val="both"/>
      </w:pPr>
    </w:p>
    <w:tbl>
      <w:tblPr>
        <w:tblStyle w:val="TableGrid"/>
        <w:tblW w:w="0" w:type="auto"/>
        <w:tblLook w:val="04A0" w:firstRow="1" w:lastRow="0" w:firstColumn="1" w:lastColumn="0" w:noHBand="0" w:noVBand="1"/>
      </w:tblPr>
      <w:tblGrid>
        <w:gridCol w:w="1886"/>
        <w:gridCol w:w="5980"/>
        <w:gridCol w:w="1484"/>
      </w:tblGrid>
      <w:tr w:rsidR="00C20138" w14:paraId="768B6C69" w14:textId="77777777" w:rsidTr="00C20138">
        <w:trPr>
          <w:cantSplit/>
          <w:trHeight w:val="606"/>
        </w:trPr>
        <w:tc>
          <w:tcPr>
            <w:tcW w:w="0" w:type="auto"/>
          </w:tcPr>
          <w:p w14:paraId="2EF6263F" w14:textId="77777777" w:rsidR="00AE7EFF" w:rsidRDefault="00AE7EFF" w:rsidP="00C20138">
            <w:pPr>
              <w:ind w:left="0"/>
              <w:jc w:val="center"/>
            </w:pPr>
            <w:r>
              <w:t>Init.ora</w:t>
            </w:r>
          </w:p>
        </w:tc>
        <w:tc>
          <w:tcPr>
            <w:tcW w:w="0" w:type="auto"/>
          </w:tcPr>
          <w:p w14:paraId="3425FD14" w14:textId="77777777" w:rsidR="00AE7EFF" w:rsidRPr="00AF6381" w:rsidRDefault="00AE7EFF" w:rsidP="00C20138">
            <w:pPr>
              <w:pStyle w:val="SystemMessage"/>
              <w:rPr>
                <w:color w:val="auto"/>
              </w:rPr>
            </w:pPr>
            <w:r w:rsidRPr="00AF6381">
              <w:rPr>
                <w:color w:val="auto"/>
              </w:rPr>
              <w:t>REMOTE_OS_AUTHENT=FALSE</w:t>
            </w:r>
          </w:p>
          <w:p w14:paraId="306AB8F7" w14:textId="77777777" w:rsidR="00AE7EFF" w:rsidRPr="00AF6381" w:rsidRDefault="00AE7EFF" w:rsidP="00C20138">
            <w:pPr>
              <w:ind w:left="0"/>
              <w:jc w:val="center"/>
            </w:pPr>
          </w:p>
        </w:tc>
        <w:tc>
          <w:tcPr>
            <w:tcW w:w="0" w:type="auto"/>
          </w:tcPr>
          <w:p w14:paraId="0946A743" w14:textId="77777777" w:rsidR="00AE7EFF" w:rsidRDefault="00AE7EFF" w:rsidP="00C20138">
            <w:pPr>
              <w:ind w:left="0"/>
              <w:jc w:val="center"/>
            </w:pPr>
            <w:r>
              <w:t>Authentication</w:t>
            </w:r>
          </w:p>
        </w:tc>
      </w:tr>
      <w:tr w:rsidR="00C20138" w14:paraId="2654CACF" w14:textId="77777777" w:rsidTr="00C20138">
        <w:trPr>
          <w:cantSplit/>
          <w:trHeight w:val="606"/>
        </w:trPr>
        <w:tc>
          <w:tcPr>
            <w:tcW w:w="0" w:type="auto"/>
          </w:tcPr>
          <w:p w14:paraId="5DCAE563" w14:textId="77777777" w:rsidR="00C20138" w:rsidRDefault="00C20138" w:rsidP="00C20138">
            <w:pPr>
              <w:ind w:left="0"/>
              <w:jc w:val="center"/>
            </w:pPr>
            <w:r>
              <w:t>Init.ora</w:t>
            </w:r>
          </w:p>
        </w:tc>
        <w:tc>
          <w:tcPr>
            <w:tcW w:w="0" w:type="auto"/>
          </w:tcPr>
          <w:p w14:paraId="4BCF00DF" w14:textId="77777777" w:rsidR="00C20138" w:rsidRPr="00AF6381" w:rsidRDefault="00C20138" w:rsidP="00C20138">
            <w:pPr>
              <w:pStyle w:val="SystemMessage"/>
              <w:rPr>
                <w:color w:val="auto"/>
              </w:rPr>
            </w:pPr>
            <w:r w:rsidRPr="00AF6381">
              <w:rPr>
                <w:color w:val="auto"/>
              </w:rPr>
              <w:t>_TRACE_FILES_PUBLIC=FALSE</w:t>
            </w:r>
          </w:p>
          <w:p w14:paraId="5F615928" w14:textId="77777777" w:rsidR="00C20138" w:rsidRPr="00AF6381" w:rsidRDefault="00C20138" w:rsidP="00C20138">
            <w:pPr>
              <w:ind w:left="0"/>
              <w:jc w:val="center"/>
            </w:pPr>
          </w:p>
        </w:tc>
        <w:tc>
          <w:tcPr>
            <w:tcW w:w="0" w:type="auto"/>
          </w:tcPr>
          <w:p w14:paraId="34A62DD2" w14:textId="77777777" w:rsidR="00C20138" w:rsidRPr="00704423" w:rsidRDefault="00C20138" w:rsidP="00C20138">
            <w:pPr>
              <w:ind w:left="0"/>
              <w:jc w:val="center"/>
            </w:pPr>
            <w:r w:rsidRPr="00704423">
              <w:t>Authorization</w:t>
            </w:r>
          </w:p>
          <w:p w14:paraId="6638A668" w14:textId="77777777" w:rsidR="00C20138" w:rsidRDefault="00C20138" w:rsidP="00C20138">
            <w:pPr>
              <w:ind w:left="0"/>
              <w:jc w:val="center"/>
            </w:pPr>
          </w:p>
        </w:tc>
      </w:tr>
      <w:tr w:rsidR="00C20138" w14:paraId="1A09D81C" w14:textId="77777777" w:rsidTr="00073D42">
        <w:trPr>
          <w:cantSplit/>
          <w:trHeight w:val="512"/>
        </w:trPr>
        <w:tc>
          <w:tcPr>
            <w:tcW w:w="0" w:type="auto"/>
          </w:tcPr>
          <w:p w14:paraId="1DF537AD" w14:textId="77777777" w:rsidR="00C20138" w:rsidRDefault="00C20138" w:rsidP="00C20138">
            <w:pPr>
              <w:ind w:left="0"/>
              <w:jc w:val="center"/>
            </w:pPr>
            <w:r>
              <w:t>Init.ora</w:t>
            </w:r>
          </w:p>
        </w:tc>
        <w:tc>
          <w:tcPr>
            <w:tcW w:w="0" w:type="auto"/>
          </w:tcPr>
          <w:p w14:paraId="63659E78" w14:textId="77777777" w:rsidR="00C20138" w:rsidRPr="00AF6381" w:rsidRDefault="00C20138" w:rsidP="00C20138">
            <w:pPr>
              <w:pStyle w:val="SystemMessage"/>
              <w:rPr>
                <w:color w:val="auto"/>
              </w:rPr>
            </w:pPr>
            <w:r w:rsidRPr="00AF6381">
              <w:rPr>
                <w:color w:val="auto"/>
              </w:rPr>
              <w:t>REMOTE_OS_ROLES=FALSE</w:t>
            </w:r>
          </w:p>
          <w:p w14:paraId="4C7D4B64" w14:textId="77777777" w:rsidR="00C20138" w:rsidRPr="00AF6381" w:rsidRDefault="00C20138" w:rsidP="00C20138">
            <w:pPr>
              <w:ind w:left="0"/>
              <w:jc w:val="center"/>
            </w:pPr>
          </w:p>
        </w:tc>
        <w:tc>
          <w:tcPr>
            <w:tcW w:w="0" w:type="auto"/>
          </w:tcPr>
          <w:p w14:paraId="7DC22772" w14:textId="77777777" w:rsidR="00C20138" w:rsidRPr="00704423" w:rsidRDefault="00C20138" w:rsidP="00C20138">
            <w:pPr>
              <w:ind w:left="0"/>
              <w:jc w:val="center"/>
            </w:pPr>
            <w:r w:rsidRPr="00704423">
              <w:t>Authorization</w:t>
            </w:r>
          </w:p>
          <w:p w14:paraId="1C7044BD" w14:textId="77777777" w:rsidR="00C20138" w:rsidRDefault="00C20138" w:rsidP="00C20138">
            <w:pPr>
              <w:ind w:left="0"/>
              <w:jc w:val="center"/>
            </w:pPr>
          </w:p>
        </w:tc>
      </w:tr>
      <w:tr w:rsidR="00C20138" w14:paraId="069DE373" w14:textId="77777777" w:rsidTr="00C20138">
        <w:trPr>
          <w:cantSplit/>
          <w:trHeight w:val="267"/>
        </w:trPr>
        <w:tc>
          <w:tcPr>
            <w:tcW w:w="0" w:type="auto"/>
          </w:tcPr>
          <w:p w14:paraId="06B46EA9" w14:textId="77777777" w:rsidR="00C20138" w:rsidRDefault="00C20138" w:rsidP="00C20138">
            <w:pPr>
              <w:ind w:left="0"/>
              <w:jc w:val="center"/>
            </w:pPr>
            <w:r>
              <w:t>Init.ora</w:t>
            </w:r>
          </w:p>
        </w:tc>
        <w:tc>
          <w:tcPr>
            <w:tcW w:w="0" w:type="auto"/>
          </w:tcPr>
          <w:p w14:paraId="5305FD9E" w14:textId="77777777" w:rsidR="00C20138" w:rsidRPr="00AF6381" w:rsidRDefault="00C20138" w:rsidP="00C20138">
            <w:pPr>
              <w:pStyle w:val="SystemMessage"/>
              <w:rPr>
                <w:color w:val="auto"/>
              </w:rPr>
            </w:pPr>
            <w:r w:rsidRPr="00AF6381">
              <w:rPr>
                <w:color w:val="auto"/>
              </w:rPr>
              <w:t>O7_DICTIONARY_ACCESSIBILITY = FALSE</w:t>
            </w:r>
          </w:p>
          <w:p w14:paraId="27DF8764" w14:textId="77777777" w:rsidR="00C20138" w:rsidRPr="00AF6381" w:rsidRDefault="00C20138" w:rsidP="00C20138">
            <w:pPr>
              <w:ind w:left="0"/>
              <w:jc w:val="center"/>
            </w:pPr>
          </w:p>
        </w:tc>
        <w:tc>
          <w:tcPr>
            <w:tcW w:w="0" w:type="auto"/>
          </w:tcPr>
          <w:p w14:paraId="4559DDDF" w14:textId="77777777" w:rsidR="00C20138" w:rsidRPr="00704423" w:rsidRDefault="00C20138" w:rsidP="00C20138">
            <w:pPr>
              <w:ind w:left="0"/>
              <w:jc w:val="center"/>
            </w:pPr>
            <w:r w:rsidRPr="00704423">
              <w:t>Authorization</w:t>
            </w:r>
          </w:p>
          <w:p w14:paraId="23A185FC" w14:textId="77777777" w:rsidR="00C20138" w:rsidRDefault="00C20138" w:rsidP="00C20138">
            <w:pPr>
              <w:ind w:left="0"/>
              <w:jc w:val="center"/>
            </w:pPr>
          </w:p>
        </w:tc>
      </w:tr>
      <w:tr w:rsidR="00C20138" w14:paraId="31D57991" w14:textId="77777777" w:rsidTr="00C20138">
        <w:trPr>
          <w:trHeight w:val="267"/>
        </w:trPr>
        <w:tc>
          <w:tcPr>
            <w:tcW w:w="0" w:type="auto"/>
          </w:tcPr>
          <w:p w14:paraId="722B7084" w14:textId="77777777" w:rsidR="00C20138" w:rsidRDefault="00C20138" w:rsidP="00AE5E06">
            <w:pPr>
              <w:ind w:left="0"/>
              <w:jc w:val="center"/>
            </w:pPr>
            <w:r>
              <w:t>Init.ora</w:t>
            </w:r>
          </w:p>
        </w:tc>
        <w:tc>
          <w:tcPr>
            <w:tcW w:w="0" w:type="auto"/>
          </w:tcPr>
          <w:p w14:paraId="07886B92" w14:textId="77777777" w:rsidR="00C20138" w:rsidRPr="00AF6381" w:rsidRDefault="00C20138" w:rsidP="00C20138">
            <w:pPr>
              <w:pStyle w:val="SystemMessage"/>
              <w:rPr>
                <w:color w:val="auto"/>
              </w:rPr>
            </w:pPr>
            <w:r w:rsidRPr="00AF6381">
              <w:rPr>
                <w:color w:val="auto"/>
              </w:rPr>
              <w:t xml:space="preserve">AUDIT_TRAIL = OS </w:t>
            </w:r>
          </w:p>
          <w:p w14:paraId="17937E02" w14:textId="77777777" w:rsidR="00C20138" w:rsidRPr="00AF6381" w:rsidRDefault="00C20138" w:rsidP="00AE5E06">
            <w:pPr>
              <w:ind w:left="0"/>
              <w:jc w:val="center"/>
            </w:pPr>
          </w:p>
        </w:tc>
        <w:tc>
          <w:tcPr>
            <w:tcW w:w="0" w:type="auto"/>
          </w:tcPr>
          <w:p w14:paraId="1055CE86" w14:textId="77777777" w:rsidR="00C20138" w:rsidRPr="00704423" w:rsidRDefault="00C20138" w:rsidP="00AE5E06">
            <w:pPr>
              <w:ind w:left="0"/>
              <w:jc w:val="center"/>
            </w:pPr>
            <w:r>
              <w:t>Audit</w:t>
            </w:r>
          </w:p>
          <w:p w14:paraId="46E09C35" w14:textId="77777777" w:rsidR="00C20138" w:rsidRDefault="00C20138" w:rsidP="00AE5E06">
            <w:pPr>
              <w:ind w:left="0"/>
              <w:jc w:val="center"/>
            </w:pPr>
          </w:p>
        </w:tc>
      </w:tr>
      <w:tr w:rsidR="00C20138" w14:paraId="5793EEAF" w14:textId="77777777" w:rsidTr="00C20138">
        <w:trPr>
          <w:trHeight w:val="267"/>
        </w:trPr>
        <w:tc>
          <w:tcPr>
            <w:tcW w:w="0" w:type="auto"/>
          </w:tcPr>
          <w:p w14:paraId="65A5811F" w14:textId="77777777" w:rsidR="00C20138" w:rsidRDefault="00C20138" w:rsidP="00AE5E06">
            <w:pPr>
              <w:ind w:left="0"/>
              <w:jc w:val="center"/>
            </w:pPr>
            <w:r>
              <w:t>Init.ora</w:t>
            </w:r>
          </w:p>
        </w:tc>
        <w:tc>
          <w:tcPr>
            <w:tcW w:w="0" w:type="auto"/>
          </w:tcPr>
          <w:p w14:paraId="19576D1D" w14:textId="77777777" w:rsidR="00C20138" w:rsidRPr="00AF6381" w:rsidRDefault="00C20138" w:rsidP="00C20138">
            <w:pPr>
              <w:pStyle w:val="SystemMessage"/>
              <w:jc w:val="left"/>
              <w:rPr>
                <w:color w:val="auto"/>
              </w:rPr>
            </w:pPr>
            <w:r w:rsidRPr="00AF6381">
              <w:rPr>
                <w:color w:val="auto"/>
              </w:rPr>
              <w:t xml:space="preserve">       AUDIT_FILE_DEST = E:\logs\db\audit</w:t>
            </w:r>
          </w:p>
          <w:p w14:paraId="4A01A5C3" w14:textId="77777777" w:rsidR="00C20138" w:rsidRPr="00AF6381" w:rsidRDefault="00C20138" w:rsidP="00AE5E06">
            <w:pPr>
              <w:ind w:left="0"/>
              <w:jc w:val="center"/>
            </w:pPr>
          </w:p>
        </w:tc>
        <w:tc>
          <w:tcPr>
            <w:tcW w:w="0" w:type="auto"/>
          </w:tcPr>
          <w:p w14:paraId="3C40F478" w14:textId="77777777" w:rsidR="00C20138" w:rsidRPr="00704423" w:rsidRDefault="00C20138" w:rsidP="00C20138">
            <w:pPr>
              <w:ind w:left="0"/>
              <w:jc w:val="center"/>
            </w:pPr>
            <w:r>
              <w:t>Audit</w:t>
            </w:r>
          </w:p>
          <w:p w14:paraId="22EF7623" w14:textId="77777777" w:rsidR="00C20138" w:rsidRDefault="00C20138" w:rsidP="00AE5E06">
            <w:pPr>
              <w:ind w:left="0"/>
              <w:jc w:val="center"/>
            </w:pPr>
          </w:p>
        </w:tc>
      </w:tr>
      <w:tr w:rsidR="00C20138" w14:paraId="35DCABE5" w14:textId="77777777" w:rsidTr="00C20138">
        <w:trPr>
          <w:trHeight w:val="267"/>
        </w:trPr>
        <w:tc>
          <w:tcPr>
            <w:tcW w:w="0" w:type="auto"/>
          </w:tcPr>
          <w:p w14:paraId="6138A4D6" w14:textId="77777777" w:rsidR="00C20138" w:rsidRDefault="00C20138" w:rsidP="00AE5E06">
            <w:pPr>
              <w:ind w:left="0"/>
              <w:jc w:val="center"/>
            </w:pPr>
            <w:r w:rsidRPr="00AF2087">
              <w:lastRenderedPageBreak/>
              <w:t>To audit sessions</w:t>
            </w:r>
          </w:p>
        </w:tc>
        <w:tc>
          <w:tcPr>
            <w:tcW w:w="0" w:type="auto"/>
          </w:tcPr>
          <w:p w14:paraId="551889D8" w14:textId="77777777" w:rsidR="00C20138" w:rsidRPr="00AF6381" w:rsidRDefault="00C20138" w:rsidP="00C20138">
            <w:pPr>
              <w:pStyle w:val="SystemMessage"/>
              <w:jc w:val="both"/>
              <w:rPr>
                <w:color w:val="auto"/>
              </w:rPr>
            </w:pPr>
            <w:r w:rsidRPr="00AF6381">
              <w:rPr>
                <w:color w:val="auto"/>
              </w:rPr>
              <w:t xml:space="preserve">     SQL&gt; audit session;</w:t>
            </w:r>
          </w:p>
          <w:p w14:paraId="296D1716" w14:textId="77777777" w:rsidR="00C20138" w:rsidRPr="00AF6381" w:rsidRDefault="00C20138" w:rsidP="00AE5E06">
            <w:pPr>
              <w:ind w:left="0"/>
              <w:jc w:val="center"/>
            </w:pPr>
          </w:p>
        </w:tc>
        <w:tc>
          <w:tcPr>
            <w:tcW w:w="0" w:type="auto"/>
          </w:tcPr>
          <w:p w14:paraId="591B64E2" w14:textId="77777777" w:rsidR="00C20138" w:rsidRPr="00704423" w:rsidRDefault="00C20138" w:rsidP="00AE5E06">
            <w:pPr>
              <w:ind w:left="0"/>
              <w:jc w:val="center"/>
            </w:pPr>
            <w:r>
              <w:t>Audit</w:t>
            </w:r>
          </w:p>
          <w:p w14:paraId="0AFA0D4B" w14:textId="77777777" w:rsidR="00C20138" w:rsidRDefault="00C20138" w:rsidP="00AE5E06">
            <w:pPr>
              <w:ind w:left="0"/>
              <w:jc w:val="center"/>
            </w:pPr>
          </w:p>
        </w:tc>
      </w:tr>
      <w:tr w:rsidR="00C20138" w14:paraId="49555032" w14:textId="77777777" w:rsidTr="00C20138">
        <w:trPr>
          <w:trHeight w:val="267"/>
        </w:trPr>
        <w:tc>
          <w:tcPr>
            <w:tcW w:w="0" w:type="auto"/>
          </w:tcPr>
          <w:p w14:paraId="6DBB4C20" w14:textId="77777777" w:rsidR="00C20138" w:rsidRDefault="00C20138" w:rsidP="00AE5E06">
            <w:pPr>
              <w:ind w:left="0"/>
              <w:jc w:val="center"/>
            </w:pPr>
            <w:r w:rsidRPr="00AF2087">
              <w:t xml:space="preserve">To </w:t>
            </w:r>
            <w:r w:rsidR="00EA3373">
              <w:t xml:space="preserve">audit </w:t>
            </w:r>
            <w:r w:rsidR="009556B5" w:rsidRPr="00AF2087">
              <w:t>schema changes</w:t>
            </w:r>
          </w:p>
        </w:tc>
        <w:tc>
          <w:tcPr>
            <w:tcW w:w="0" w:type="auto"/>
          </w:tcPr>
          <w:p w14:paraId="456462F5" w14:textId="77777777" w:rsidR="00C20138" w:rsidRPr="00AF6381" w:rsidRDefault="00C20138" w:rsidP="00C20138">
            <w:pPr>
              <w:pStyle w:val="SystemMessage"/>
              <w:jc w:val="both"/>
              <w:rPr>
                <w:color w:val="auto"/>
              </w:rPr>
            </w:pPr>
            <w:r w:rsidRPr="00AF6381">
              <w:rPr>
                <w:color w:val="auto"/>
              </w:rPr>
              <w:t xml:space="preserve">     SQL&gt; audit user;</w:t>
            </w:r>
          </w:p>
          <w:p w14:paraId="37352A3F" w14:textId="77777777" w:rsidR="00C20138" w:rsidRPr="00AF6381" w:rsidRDefault="00C20138" w:rsidP="00AE5E06">
            <w:pPr>
              <w:ind w:left="0"/>
              <w:jc w:val="center"/>
            </w:pPr>
          </w:p>
        </w:tc>
        <w:tc>
          <w:tcPr>
            <w:tcW w:w="0" w:type="auto"/>
          </w:tcPr>
          <w:p w14:paraId="0DA2732E" w14:textId="77777777" w:rsidR="00C20138" w:rsidRPr="00704423" w:rsidRDefault="00C20138" w:rsidP="00AE5E06">
            <w:pPr>
              <w:ind w:left="0"/>
              <w:jc w:val="center"/>
            </w:pPr>
            <w:r>
              <w:t>Audit</w:t>
            </w:r>
          </w:p>
          <w:p w14:paraId="2C295958" w14:textId="77777777" w:rsidR="00C20138" w:rsidRDefault="00C20138" w:rsidP="00AE5E06">
            <w:pPr>
              <w:ind w:left="0"/>
              <w:jc w:val="center"/>
            </w:pPr>
          </w:p>
        </w:tc>
      </w:tr>
      <w:tr w:rsidR="00C20138" w14:paraId="0F153730" w14:textId="77777777" w:rsidTr="00C20138">
        <w:trPr>
          <w:trHeight w:val="8117"/>
        </w:trPr>
        <w:tc>
          <w:tcPr>
            <w:tcW w:w="0" w:type="auto"/>
          </w:tcPr>
          <w:p w14:paraId="68F27616" w14:textId="77777777" w:rsidR="00C20138" w:rsidRDefault="00C20138" w:rsidP="00AE5E06">
            <w:pPr>
              <w:ind w:left="0"/>
              <w:jc w:val="center"/>
            </w:pPr>
            <w:r>
              <w:t xml:space="preserve">To </w:t>
            </w:r>
            <w:r w:rsidR="00EA3373">
              <w:t xml:space="preserve">audit </w:t>
            </w:r>
            <w:r w:rsidRPr="00AF2087">
              <w:t>other events</w:t>
            </w:r>
          </w:p>
        </w:tc>
        <w:tc>
          <w:tcPr>
            <w:tcW w:w="0" w:type="auto"/>
          </w:tcPr>
          <w:p w14:paraId="38A927B9" w14:textId="77777777" w:rsidR="00C20138" w:rsidRPr="00AF6381" w:rsidRDefault="00C20138" w:rsidP="00AE5E06">
            <w:pPr>
              <w:pStyle w:val="SystemMessage"/>
              <w:jc w:val="both"/>
              <w:rPr>
                <w:color w:val="auto"/>
              </w:rPr>
            </w:pPr>
            <w:r w:rsidRPr="00AF6381">
              <w:rPr>
                <w:color w:val="auto"/>
              </w:rPr>
              <w:t xml:space="preserve">     </w:t>
            </w:r>
          </w:p>
          <w:p w14:paraId="4C65B61A" w14:textId="77777777" w:rsidR="00C20138" w:rsidRPr="00AF6381" w:rsidRDefault="00C20138" w:rsidP="00C20138">
            <w:pPr>
              <w:pStyle w:val="SystemMessage"/>
              <w:jc w:val="both"/>
              <w:rPr>
                <w:color w:val="auto"/>
              </w:rPr>
            </w:pPr>
            <w:r w:rsidRPr="00AF6381">
              <w:rPr>
                <w:color w:val="auto"/>
              </w:rPr>
              <w:t>SQL&gt; AUDIT DATABASE LINK; -- Audit create or drop database links</w:t>
            </w:r>
          </w:p>
          <w:p w14:paraId="7507F1BD" w14:textId="77777777" w:rsidR="00C20138" w:rsidRPr="00AF6381" w:rsidRDefault="00C20138" w:rsidP="00C20138">
            <w:pPr>
              <w:pStyle w:val="SystemMessage"/>
              <w:jc w:val="both"/>
              <w:rPr>
                <w:color w:val="auto"/>
              </w:rPr>
            </w:pPr>
            <w:r w:rsidRPr="00AF6381">
              <w:rPr>
                <w:color w:val="auto"/>
              </w:rPr>
              <w:t>SQL&gt; AUDIT PUBLIC DATABASE LINK; -- Audit create or drop public database links</w:t>
            </w:r>
          </w:p>
          <w:p w14:paraId="4CD1C7E3" w14:textId="77777777" w:rsidR="00C20138" w:rsidRPr="00AF6381" w:rsidRDefault="00C20138" w:rsidP="00C20138">
            <w:pPr>
              <w:pStyle w:val="SystemMessage"/>
              <w:jc w:val="both"/>
              <w:rPr>
                <w:color w:val="auto"/>
              </w:rPr>
            </w:pPr>
            <w:r w:rsidRPr="00AF6381">
              <w:rPr>
                <w:color w:val="auto"/>
              </w:rPr>
              <w:t>SQL&gt; AUDIT SYSTEM AUDIT; -- Audit statements themselves</w:t>
            </w:r>
          </w:p>
          <w:p w14:paraId="26EE1C6B" w14:textId="77777777" w:rsidR="00C20138" w:rsidRPr="00AF6381" w:rsidRDefault="00C20138" w:rsidP="00C20138">
            <w:pPr>
              <w:pStyle w:val="SystemMessage"/>
              <w:jc w:val="both"/>
              <w:rPr>
                <w:color w:val="auto"/>
              </w:rPr>
            </w:pPr>
            <w:r w:rsidRPr="00AF6381">
              <w:rPr>
                <w:color w:val="auto"/>
              </w:rPr>
              <w:t>SQL&gt; AUDIT ALTER ANY ROLE by ACCESS; -- Audit alter any role statements</w:t>
            </w:r>
          </w:p>
          <w:p w14:paraId="17C4FD41" w14:textId="77777777" w:rsidR="00C20138" w:rsidRPr="00AF6381" w:rsidRDefault="00C20138" w:rsidP="00C20138">
            <w:pPr>
              <w:pStyle w:val="SystemMessage"/>
              <w:jc w:val="both"/>
              <w:rPr>
                <w:color w:val="auto"/>
              </w:rPr>
            </w:pPr>
            <w:r w:rsidRPr="00AF6381">
              <w:rPr>
                <w:color w:val="auto"/>
              </w:rPr>
              <w:t>SQL&gt; AUDIT ALTER DATABASE by ACCESS; -- Audit alter database statements</w:t>
            </w:r>
          </w:p>
          <w:p w14:paraId="7B346BEB" w14:textId="77777777" w:rsidR="00C20138" w:rsidRPr="00AF6381" w:rsidRDefault="00C20138" w:rsidP="00C20138">
            <w:pPr>
              <w:pStyle w:val="SystemMessage"/>
              <w:jc w:val="both"/>
              <w:rPr>
                <w:color w:val="auto"/>
              </w:rPr>
            </w:pPr>
            <w:r w:rsidRPr="00AF6381">
              <w:rPr>
                <w:color w:val="auto"/>
              </w:rPr>
              <w:t>SQL&gt; AUDIT ALTER SYSTEM by ACCESS; -- Audit alter system statements</w:t>
            </w:r>
          </w:p>
          <w:p w14:paraId="251D1740" w14:textId="77777777" w:rsidR="00C20138" w:rsidRPr="00AF6381" w:rsidRDefault="00C20138" w:rsidP="00C20138">
            <w:pPr>
              <w:pStyle w:val="SystemMessage"/>
              <w:jc w:val="both"/>
              <w:rPr>
                <w:color w:val="auto"/>
              </w:rPr>
            </w:pPr>
            <w:r w:rsidRPr="00AF6381">
              <w:rPr>
                <w:color w:val="auto"/>
              </w:rPr>
              <w:t>SQL&gt; AUDIT CREATE ROLE by ACCESS; -- Audit create role statements</w:t>
            </w:r>
          </w:p>
          <w:p w14:paraId="6811B5E8" w14:textId="77777777" w:rsidR="00C20138" w:rsidRPr="00AF6381" w:rsidRDefault="00C20138" w:rsidP="00C20138">
            <w:pPr>
              <w:pStyle w:val="SystemMessage"/>
              <w:jc w:val="both"/>
              <w:rPr>
                <w:color w:val="auto"/>
              </w:rPr>
            </w:pPr>
            <w:r w:rsidRPr="00AF6381">
              <w:rPr>
                <w:color w:val="auto"/>
              </w:rPr>
              <w:t>SQL&gt; AUDIT DROP ANY ROLE by ACCESS; -- Audit drop any role statements</w:t>
            </w:r>
          </w:p>
          <w:p w14:paraId="0A7C8650" w14:textId="77777777" w:rsidR="00C20138" w:rsidRPr="00AF6381" w:rsidRDefault="00C20138" w:rsidP="00C20138">
            <w:pPr>
              <w:pStyle w:val="SystemMessage"/>
              <w:jc w:val="both"/>
              <w:rPr>
                <w:color w:val="auto"/>
              </w:rPr>
            </w:pPr>
            <w:r w:rsidRPr="00AF6381">
              <w:rPr>
                <w:color w:val="auto"/>
              </w:rPr>
              <w:t>SQL&gt; AUDIT PROFILE by ACCESS; -- Audit changes to profiles</w:t>
            </w:r>
          </w:p>
          <w:p w14:paraId="6639564B" w14:textId="77777777" w:rsidR="00C20138" w:rsidRPr="00AF6381" w:rsidRDefault="00C20138" w:rsidP="00C20138">
            <w:pPr>
              <w:pStyle w:val="SystemMessage"/>
              <w:jc w:val="both"/>
              <w:rPr>
                <w:color w:val="auto"/>
              </w:rPr>
            </w:pPr>
            <w:r w:rsidRPr="00AF6381">
              <w:rPr>
                <w:color w:val="auto"/>
              </w:rPr>
              <w:t>SQL&gt; AUDIT PUBLIC SYNONYM by ACCESS; -- Audit public synonyms statements</w:t>
            </w:r>
          </w:p>
          <w:p w14:paraId="40B07408" w14:textId="77777777" w:rsidR="00C20138" w:rsidRPr="00AF6381" w:rsidRDefault="00C20138" w:rsidP="00C20138">
            <w:pPr>
              <w:pStyle w:val="SystemMessage"/>
              <w:jc w:val="both"/>
              <w:rPr>
                <w:color w:val="auto"/>
              </w:rPr>
            </w:pPr>
            <w:r w:rsidRPr="00AF6381">
              <w:rPr>
                <w:color w:val="auto"/>
              </w:rPr>
              <w:t>SQL&gt; AUDIT SYSDBA by ACCESS; -- Audit SYSDBA privileges</w:t>
            </w:r>
          </w:p>
          <w:p w14:paraId="4C602941" w14:textId="77777777" w:rsidR="00C20138" w:rsidRPr="00AF6381" w:rsidRDefault="00C20138" w:rsidP="00C20138">
            <w:pPr>
              <w:pStyle w:val="SystemMessage"/>
              <w:jc w:val="both"/>
              <w:rPr>
                <w:color w:val="auto"/>
              </w:rPr>
            </w:pPr>
            <w:r w:rsidRPr="00AF6381">
              <w:rPr>
                <w:color w:val="auto"/>
              </w:rPr>
              <w:t>SQL&gt; AUDIT SYSOPER by ACCESS; -- Audit SYSOPER privileges</w:t>
            </w:r>
          </w:p>
          <w:p w14:paraId="201B6DFE" w14:textId="77777777" w:rsidR="00C20138" w:rsidRPr="00AF6381" w:rsidRDefault="00C20138" w:rsidP="00C20138">
            <w:pPr>
              <w:pStyle w:val="SystemMessage"/>
              <w:jc w:val="both"/>
              <w:rPr>
                <w:color w:val="auto"/>
              </w:rPr>
            </w:pPr>
            <w:r w:rsidRPr="00AF6381">
              <w:rPr>
                <w:color w:val="auto"/>
              </w:rPr>
              <w:t>SQL&gt; AUDIT SYSTEM GRANT by ACCESS; -- Audit System grant privileges</w:t>
            </w:r>
          </w:p>
          <w:p w14:paraId="575778C5" w14:textId="77777777" w:rsidR="00C20138" w:rsidRPr="00AF6381" w:rsidRDefault="00C20138" w:rsidP="00AE5E06">
            <w:pPr>
              <w:ind w:left="0"/>
              <w:jc w:val="center"/>
            </w:pPr>
          </w:p>
        </w:tc>
        <w:tc>
          <w:tcPr>
            <w:tcW w:w="0" w:type="auto"/>
          </w:tcPr>
          <w:p w14:paraId="51C1130E" w14:textId="77777777" w:rsidR="00C20138" w:rsidRPr="00704423" w:rsidRDefault="00C20138" w:rsidP="00AE5E06">
            <w:pPr>
              <w:ind w:left="0"/>
              <w:jc w:val="center"/>
            </w:pPr>
            <w:r>
              <w:t>Audit</w:t>
            </w:r>
          </w:p>
          <w:p w14:paraId="7704D2BB" w14:textId="77777777" w:rsidR="00C20138" w:rsidRDefault="00C20138" w:rsidP="00AE5E06">
            <w:pPr>
              <w:ind w:left="0"/>
              <w:jc w:val="center"/>
            </w:pPr>
          </w:p>
        </w:tc>
      </w:tr>
    </w:tbl>
    <w:p w14:paraId="3BF2EB9A" w14:textId="77777777" w:rsidR="00AE7EFF" w:rsidRPr="00704423" w:rsidRDefault="00EA3373" w:rsidP="00EC3F5F">
      <w:pPr>
        <w:jc w:val="both"/>
      </w:pPr>
      <w:r w:rsidRPr="00AF2087">
        <w:t>To audit the events, login through sqlplus as SYSTEM and issue the commands</w:t>
      </w:r>
      <w:r>
        <w:t>.</w:t>
      </w:r>
    </w:p>
    <w:p w14:paraId="71455181" w14:textId="77777777" w:rsidR="009C4FA1" w:rsidRPr="00AB4E2F" w:rsidRDefault="004D58F0" w:rsidP="00813C1D">
      <w:pPr>
        <w:pStyle w:val="Heading4"/>
        <w:numPr>
          <w:ilvl w:val="0"/>
          <w:numId w:val="0"/>
        </w:numPr>
        <w:ind w:firstLine="720"/>
        <w:rPr>
          <w:lang w:val="en-US"/>
        </w:rPr>
      </w:pPr>
      <w:r>
        <w:br w:type="page"/>
      </w:r>
    </w:p>
    <w:p w14:paraId="0B54A48C" w14:textId="77777777" w:rsidR="00C85AA4" w:rsidRPr="00C85AA4" w:rsidRDefault="00294E23" w:rsidP="00294E23">
      <w:pPr>
        <w:rPr>
          <w:lang w:val="en-US"/>
        </w:rPr>
      </w:pPr>
      <w:r w:rsidRPr="00294E23">
        <w:rPr>
          <w:lang w:val="en-US"/>
        </w:rPr>
        <w:lastRenderedPageBreak/>
        <w:t xml:space="preserve">                 </w:t>
      </w:r>
    </w:p>
    <w:p w14:paraId="49394AE0" w14:textId="77777777" w:rsidR="009D3A55" w:rsidRDefault="009D3A55" w:rsidP="00512818">
      <w:pPr>
        <w:pStyle w:val="Heading2"/>
      </w:pPr>
      <w:bookmarkStart w:id="12" w:name="_Toc104309387"/>
      <w:r>
        <w:t>Application Server Security</w:t>
      </w:r>
      <w:bookmarkEnd w:id="12"/>
    </w:p>
    <w:p w14:paraId="35FA602C" w14:textId="77777777" w:rsidR="00AE7EFF" w:rsidRDefault="00AE7EFF" w:rsidP="00AE7EFF">
      <w:pPr>
        <w:rPr>
          <w:lang w:val="en-US"/>
        </w:rPr>
      </w:pPr>
      <w:r>
        <w:rPr>
          <w:lang w:val="en-US"/>
        </w:rPr>
        <w:t xml:space="preserve">Please refer the Oracle </w:t>
      </w:r>
      <w:r w:rsidR="002023F0">
        <w:rPr>
          <w:lang w:val="en-US"/>
        </w:rPr>
        <w:t>Weblogic Security</w:t>
      </w:r>
      <w:r>
        <w:rPr>
          <w:lang w:val="en-US"/>
        </w:rPr>
        <w:t xml:space="preserve"> specification document for making the environment more safe and secured.</w:t>
      </w:r>
    </w:p>
    <w:p w14:paraId="614847EE" w14:textId="77777777" w:rsidR="00AE5E06" w:rsidRDefault="00AE5E06" w:rsidP="00211B5E">
      <w:pPr>
        <w:jc w:val="both"/>
        <w:rPr>
          <w:lang w:val="en-US"/>
        </w:rPr>
      </w:pPr>
      <w:r>
        <w:rPr>
          <w:lang w:val="en-US"/>
        </w:rPr>
        <w:t xml:space="preserve">Apart from the Oracle Weblogic Security </w:t>
      </w:r>
      <w:r w:rsidR="002023F0">
        <w:rPr>
          <w:lang w:val="en-US"/>
        </w:rPr>
        <w:t>specification,</w:t>
      </w:r>
      <w:r>
        <w:rPr>
          <w:lang w:val="en-US"/>
        </w:rPr>
        <w:t xml:space="preserve"> Oracle FLEXCUBE </w:t>
      </w:r>
      <w:r w:rsidR="00543324">
        <w:rPr>
          <w:lang w:val="en-US"/>
        </w:rPr>
        <w:t xml:space="preserve">UBS </w:t>
      </w:r>
      <w:r w:rsidR="00F32F41">
        <w:rPr>
          <w:lang w:val="en-US"/>
        </w:rPr>
        <w:t xml:space="preserve">Application </w:t>
      </w:r>
      <w:r w:rsidR="0025494A">
        <w:rPr>
          <w:lang w:val="en-US"/>
        </w:rPr>
        <w:t>recommends</w:t>
      </w:r>
      <w:r>
        <w:rPr>
          <w:lang w:val="en-US"/>
        </w:rPr>
        <w:t xml:space="preserve"> to implement the below security specifications.</w:t>
      </w:r>
    </w:p>
    <w:p w14:paraId="2CFC6E66" w14:textId="77777777" w:rsidR="00AE7EFF" w:rsidRPr="007C5B71" w:rsidRDefault="00FA6CD7" w:rsidP="007C5B71">
      <w:pPr>
        <w:rPr>
          <w:b/>
        </w:rPr>
      </w:pPr>
      <w:r>
        <w:rPr>
          <w:b/>
        </w:rPr>
        <w:t xml:space="preserve">Support for </w:t>
      </w:r>
      <w:r w:rsidR="00AE7EFF" w:rsidRPr="007C5B71">
        <w:rPr>
          <w:b/>
        </w:rPr>
        <w:t>Single Sign on</w:t>
      </w:r>
      <w:r w:rsidR="00AE5E06" w:rsidRPr="007C5B71">
        <w:rPr>
          <w:b/>
        </w:rPr>
        <w:t xml:space="preserve"> </w:t>
      </w:r>
      <w:r w:rsidR="00C678EB">
        <w:rPr>
          <w:b/>
        </w:rPr>
        <w:t>(SSO)</w:t>
      </w:r>
    </w:p>
    <w:p w14:paraId="6B23F8F9" w14:textId="77777777" w:rsidR="007D6111" w:rsidRDefault="0086254B">
      <w:pPr>
        <w:jc w:val="both"/>
      </w:pPr>
      <w:r>
        <w:t>Oracle FLEXCUBE Universal Banking Solution supports Single sign-on capability</w:t>
      </w:r>
      <w:r w:rsidR="00403C83">
        <w:t xml:space="preserve"> with SAML (Security Assertion Markup Language) authentication</w:t>
      </w:r>
      <w:r w:rsidR="00211B5E">
        <w:t>.</w:t>
      </w:r>
      <w:r w:rsidR="00211B5E" w:rsidRPr="00211B5E">
        <w:t xml:space="preserve"> </w:t>
      </w:r>
    </w:p>
    <w:p w14:paraId="5E1351F4" w14:textId="77777777" w:rsidR="00AE7EFF" w:rsidRPr="007C5B71" w:rsidRDefault="00D66A9C" w:rsidP="007C5B71">
      <w:pPr>
        <w:rPr>
          <w:b/>
        </w:rPr>
      </w:pPr>
      <w:r>
        <w:rPr>
          <w:b/>
        </w:rPr>
        <w:t xml:space="preserve">Support for </w:t>
      </w:r>
      <w:r w:rsidR="0025494A" w:rsidRPr="007C5B71">
        <w:rPr>
          <w:b/>
        </w:rPr>
        <w:t>LDAP</w:t>
      </w:r>
      <w:r w:rsidR="0025494A">
        <w:rPr>
          <w:b/>
        </w:rPr>
        <w:t xml:space="preserve"> (</w:t>
      </w:r>
      <w:r w:rsidR="009C5406">
        <w:rPr>
          <w:b/>
        </w:rPr>
        <w:t xml:space="preserve">External </w:t>
      </w:r>
      <w:r w:rsidR="00AE7EFF" w:rsidRPr="007C5B71">
        <w:rPr>
          <w:b/>
        </w:rPr>
        <w:t>Password Authentication</w:t>
      </w:r>
      <w:r>
        <w:rPr>
          <w:b/>
        </w:rPr>
        <w:t>)</w:t>
      </w:r>
    </w:p>
    <w:p w14:paraId="263BF441" w14:textId="77777777" w:rsidR="00300976" w:rsidRDefault="00300976" w:rsidP="00300976">
      <w:pPr>
        <w:keepLines w:val="0"/>
        <w:spacing w:before="0" w:after="0"/>
        <w:jc w:val="both"/>
      </w:pPr>
      <w:r>
        <w:t>FLEXCUBE UBS also supports authentication through LDAP/MSAD without the use of SSO.</w:t>
      </w:r>
    </w:p>
    <w:p w14:paraId="651629B1" w14:textId="77777777" w:rsidR="00D83383" w:rsidRDefault="00D83383" w:rsidP="00300976">
      <w:pPr>
        <w:keepLines w:val="0"/>
        <w:spacing w:before="0" w:after="0"/>
        <w:jc w:val="both"/>
      </w:pPr>
    </w:p>
    <w:p w14:paraId="1E4A6177" w14:textId="77777777" w:rsidR="00D83383" w:rsidRDefault="00D83383" w:rsidP="00D83383">
      <w:pPr>
        <w:keepLines w:val="0"/>
        <w:spacing w:before="0" w:after="0"/>
        <w:jc w:val="both"/>
      </w:pPr>
      <w:r>
        <w:t xml:space="preserve">Depending on the value of the property </w:t>
      </w:r>
      <w:r w:rsidRPr="009249EE">
        <w:t>EXT_USERLOGIN</w:t>
      </w:r>
      <w:r>
        <w:t xml:space="preserve"> in fcubs.properties file the length of userid field in login screen will change. If the value is “Y” then user will be able to input up to 30 characters in userid field. Otherwise userid field will allow only 12 characters.</w:t>
      </w:r>
    </w:p>
    <w:p w14:paraId="2689D6DE" w14:textId="77777777" w:rsidR="00D83383" w:rsidRDefault="00D83383" w:rsidP="00D83383">
      <w:pPr>
        <w:keepLines w:val="0"/>
        <w:spacing w:before="0" w:after="0"/>
        <w:jc w:val="both"/>
      </w:pPr>
    </w:p>
    <w:p w14:paraId="1104C4D0" w14:textId="77777777" w:rsidR="00D83383" w:rsidRDefault="00D83383" w:rsidP="00D83383">
      <w:pPr>
        <w:keepLines w:val="0"/>
        <w:spacing w:before="0" w:after="0"/>
        <w:jc w:val="both"/>
      </w:pPr>
      <w:r>
        <w:t>Depending</w:t>
      </w:r>
      <w:r w:rsidRPr="00611B9C">
        <w:t xml:space="preserve"> on the value PASSWORD_EXTERNAL</w:t>
      </w:r>
      <w:r>
        <w:t xml:space="preserve"> in fcubs.properties file, the password will be validated with </w:t>
      </w:r>
      <w:r w:rsidRPr="004A1094">
        <w:t>LDAP/MSAD</w:t>
      </w:r>
      <w:r>
        <w:t xml:space="preserve"> or FCUBS Application. </w:t>
      </w:r>
    </w:p>
    <w:p w14:paraId="7EFF21F2" w14:textId="77777777" w:rsidR="000B61BD" w:rsidRDefault="000B61BD" w:rsidP="000B61BD">
      <w:pPr>
        <w:keepLines w:val="0"/>
        <w:autoSpaceDE w:val="0"/>
        <w:autoSpaceDN w:val="0"/>
        <w:adjustRightInd w:val="0"/>
        <w:spacing w:before="0" w:after="0"/>
        <w:ind w:left="705"/>
        <w:jc w:val="both"/>
        <w:rPr>
          <w:rFonts w:ascii="Arial-ItalicMT" w:hAnsi="Arial-ItalicMT" w:cs="Arial-ItalicMT"/>
          <w:i/>
          <w:iCs/>
          <w:lang w:val="en-US"/>
        </w:rPr>
      </w:pPr>
    </w:p>
    <w:p w14:paraId="1CC63E92" w14:textId="77777777" w:rsidR="000B61BD" w:rsidRDefault="000B61BD" w:rsidP="000B61BD">
      <w:pPr>
        <w:keepLines w:val="0"/>
        <w:autoSpaceDE w:val="0"/>
        <w:autoSpaceDN w:val="0"/>
        <w:adjustRightInd w:val="0"/>
        <w:spacing w:before="0" w:after="0"/>
        <w:ind w:left="705"/>
        <w:jc w:val="both"/>
        <w:rPr>
          <w:rFonts w:ascii="Arial-ItalicMT" w:hAnsi="Arial-ItalicMT" w:cs="Arial-ItalicMT"/>
          <w:i/>
          <w:iCs/>
          <w:lang w:val="en-US"/>
        </w:rPr>
      </w:pPr>
      <w:r>
        <w:rPr>
          <w:rFonts w:ascii="Arial-ItalicMT" w:hAnsi="Arial-ItalicMT" w:cs="Arial-ItalicMT"/>
          <w:i/>
          <w:iCs/>
          <w:lang w:val="en-US"/>
        </w:rPr>
        <w:t xml:space="preserve">For details on configuration of </w:t>
      </w:r>
      <w:r>
        <w:t>LDAP</w:t>
      </w:r>
      <w:r>
        <w:rPr>
          <w:rFonts w:ascii="Arial-ItalicMT" w:hAnsi="Arial-ItalicMT" w:cs="Arial-ItalicMT"/>
          <w:i/>
          <w:iCs/>
          <w:lang w:val="en-US"/>
        </w:rPr>
        <w:t xml:space="preserve">, refer to </w:t>
      </w:r>
      <w:r w:rsidR="007E217E">
        <w:rPr>
          <w:rFonts w:ascii="Arial-ItalicMT" w:hAnsi="Arial-ItalicMT" w:cs="Arial-ItalicMT"/>
          <w:i/>
          <w:iCs/>
          <w:lang w:val="en-US"/>
        </w:rPr>
        <w:t>Oracle FLEXCUBE Universal Banking Installation Guide</w:t>
      </w:r>
      <w:r w:rsidR="003A241C">
        <w:rPr>
          <w:rFonts w:ascii="Arial-ItalicMT" w:hAnsi="Arial-ItalicMT" w:cs="Arial-ItalicMT"/>
          <w:i/>
          <w:iCs/>
          <w:lang w:val="en-US"/>
        </w:rPr>
        <w:t xml:space="preserve"> document</w:t>
      </w:r>
      <w:r w:rsidR="0056110A">
        <w:rPr>
          <w:rFonts w:ascii="Arial-ItalicMT" w:hAnsi="Arial-ItalicMT" w:cs="Arial-ItalicMT"/>
          <w:i/>
          <w:iCs/>
          <w:lang w:val="en-US"/>
        </w:rPr>
        <w:t xml:space="preserve"> (Sec </w:t>
      </w:r>
      <w:r w:rsidR="0056110A" w:rsidRPr="00B9195A">
        <w:rPr>
          <w:rFonts w:ascii="Arial-ItalicMT" w:hAnsi="Arial-ItalicMT" w:cs="Arial-ItalicMT"/>
          <w:i/>
          <w:iCs/>
          <w:lang w:val="en-US"/>
        </w:rPr>
        <w:t>1.4</w:t>
      </w:r>
      <w:r w:rsidR="0056110A">
        <w:rPr>
          <w:rFonts w:ascii="Arial-ItalicMT" w:hAnsi="Arial-ItalicMT" w:cs="Arial-ItalicMT"/>
          <w:i/>
          <w:iCs/>
          <w:lang w:val="en-US"/>
        </w:rPr>
        <w:t>)</w:t>
      </w:r>
      <w:r>
        <w:rPr>
          <w:rFonts w:ascii="Arial-ItalicMT" w:hAnsi="Arial-ItalicMT" w:cs="Arial-ItalicMT"/>
          <w:i/>
          <w:iCs/>
          <w:lang w:val="en-US"/>
        </w:rPr>
        <w:t>.</w:t>
      </w:r>
    </w:p>
    <w:p w14:paraId="7C5B320A" w14:textId="77777777" w:rsidR="00D83383" w:rsidRDefault="00D83383" w:rsidP="00D83383">
      <w:pPr>
        <w:keepLines w:val="0"/>
        <w:spacing w:before="0" w:after="0"/>
        <w:jc w:val="both"/>
      </w:pPr>
    </w:p>
    <w:p w14:paraId="519BA304" w14:textId="77777777" w:rsidR="00AE7EFF" w:rsidRPr="007C5B71" w:rsidRDefault="00D71CE6" w:rsidP="007C5B71">
      <w:pPr>
        <w:rPr>
          <w:b/>
        </w:rPr>
      </w:pPr>
      <w:r>
        <w:rPr>
          <w:b/>
        </w:rPr>
        <w:t xml:space="preserve">Support for </w:t>
      </w:r>
      <w:r w:rsidR="00AE7EFF" w:rsidRPr="007C5B71">
        <w:rPr>
          <w:b/>
        </w:rPr>
        <w:t xml:space="preserve">SSL </w:t>
      </w:r>
      <w:r>
        <w:rPr>
          <w:b/>
        </w:rPr>
        <w:t>(</w:t>
      </w:r>
      <w:r w:rsidR="00AE7EFF" w:rsidRPr="007C5B71">
        <w:rPr>
          <w:b/>
        </w:rPr>
        <w:t>Secure Transformation of Data</w:t>
      </w:r>
      <w:r>
        <w:rPr>
          <w:b/>
        </w:rPr>
        <w:t>)</w:t>
      </w:r>
    </w:p>
    <w:p w14:paraId="5AC9B42E" w14:textId="77777777" w:rsidR="00671CB3" w:rsidRDefault="00671CB3" w:rsidP="00671CB3">
      <w:pPr>
        <w:jc w:val="both"/>
      </w:pPr>
      <w:r>
        <w:t xml:space="preserve">The FLEXCUBE Installer allows a deployer to configure </w:t>
      </w:r>
      <w:r w:rsidR="00793BB0">
        <w:t>t</w:t>
      </w:r>
      <w:r>
        <w:t xml:space="preserve">hat all HTTP </w:t>
      </w:r>
      <w:r w:rsidR="000B0AB4">
        <w:t xml:space="preserve">connections to the </w:t>
      </w:r>
      <w:r>
        <w:t>application are over SSL/TLS. In other words, all HTTP traffic in the clear will be prohibited; only HTTPS traffic will be allowed. It is highly recommended to enable this option is a production environment, especially when WebLogic Server acts as the SSL terminator.</w:t>
      </w:r>
    </w:p>
    <w:p w14:paraId="07123FDA" w14:textId="77777777" w:rsidR="00B9195A" w:rsidRDefault="00B9195A" w:rsidP="00B9195A">
      <w:pPr>
        <w:keepLines w:val="0"/>
        <w:autoSpaceDE w:val="0"/>
        <w:autoSpaceDN w:val="0"/>
        <w:adjustRightInd w:val="0"/>
        <w:spacing w:before="0" w:after="0"/>
        <w:ind w:left="705"/>
        <w:jc w:val="both"/>
        <w:rPr>
          <w:rFonts w:ascii="Arial-ItalicMT" w:hAnsi="Arial-ItalicMT" w:cs="Arial-ItalicMT"/>
          <w:i/>
          <w:iCs/>
          <w:lang w:val="en-US"/>
        </w:rPr>
      </w:pPr>
      <w:r>
        <w:rPr>
          <w:rFonts w:ascii="Arial-ItalicMT" w:hAnsi="Arial-ItalicMT" w:cs="Arial-ItalicMT"/>
          <w:i/>
          <w:iCs/>
          <w:lang w:val="en-US"/>
        </w:rPr>
        <w:t xml:space="preserve">For details on configuration of </w:t>
      </w:r>
      <w:r>
        <w:t>SSL</w:t>
      </w:r>
      <w:r>
        <w:rPr>
          <w:rFonts w:ascii="Arial-ItalicMT" w:hAnsi="Arial-ItalicMT" w:cs="Arial-ItalicMT"/>
          <w:i/>
          <w:iCs/>
          <w:lang w:val="en-US"/>
        </w:rPr>
        <w:t xml:space="preserve">, refer to Oracle FLEXCUBE Universal Banking Installation Guide document (Sec </w:t>
      </w:r>
      <w:r w:rsidRPr="00B9195A">
        <w:rPr>
          <w:rFonts w:ascii="Arial-ItalicMT" w:hAnsi="Arial-ItalicMT" w:cs="Arial-ItalicMT"/>
          <w:i/>
          <w:iCs/>
          <w:lang w:val="en-US"/>
        </w:rPr>
        <w:t>1.4.1</w:t>
      </w:r>
      <w:r>
        <w:rPr>
          <w:rFonts w:ascii="Arial-ItalicMT" w:hAnsi="Arial-ItalicMT" w:cs="Arial-ItalicMT"/>
          <w:i/>
          <w:iCs/>
          <w:lang w:val="en-US"/>
        </w:rPr>
        <w:t xml:space="preserve"> for Weblogic, Sec </w:t>
      </w:r>
      <w:r w:rsidRPr="00B9195A">
        <w:rPr>
          <w:rFonts w:ascii="Arial-ItalicMT" w:hAnsi="Arial-ItalicMT" w:cs="Arial-ItalicMT"/>
          <w:i/>
          <w:iCs/>
          <w:lang w:val="en-US"/>
        </w:rPr>
        <w:t>1.4.2</w:t>
      </w:r>
      <w:r>
        <w:rPr>
          <w:rFonts w:ascii="Arial-ItalicMT" w:hAnsi="Arial-ItalicMT" w:cs="Arial-ItalicMT"/>
          <w:i/>
          <w:iCs/>
          <w:lang w:val="en-US"/>
        </w:rPr>
        <w:t xml:space="preserve"> for </w:t>
      </w:r>
      <w:r w:rsidRPr="00B9195A">
        <w:rPr>
          <w:rFonts w:ascii="Arial-ItalicMT" w:hAnsi="Arial-ItalicMT" w:cs="Arial-ItalicMT"/>
          <w:i/>
          <w:iCs/>
          <w:lang w:val="en-US"/>
        </w:rPr>
        <w:t>WebSphere</w:t>
      </w:r>
      <w:r>
        <w:rPr>
          <w:rFonts w:ascii="Arial-ItalicMT" w:hAnsi="Arial-ItalicMT" w:cs="Arial-ItalicMT"/>
          <w:i/>
          <w:iCs/>
          <w:lang w:val="en-US"/>
        </w:rPr>
        <w:t>)</w:t>
      </w:r>
    </w:p>
    <w:p w14:paraId="62283A54" w14:textId="77777777" w:rsidR="00A951B6" w:rsidRDefault="00A951B6">
      <w:pPr>
        <w:keepLines w:val="0"/>
        <w:spacing w:before="0" w:after="0"/>
        <w:ind w:left="0"/>
        <w:rPr>
          <w:b/>
        </w:rPr>
      </w:pPr>
      <w:r>
        <w:rPr>
          <w:b/>
        </w:rPr>
        <w:br w:type="page"/>
      </w:r>
    </w:p>
    <w:p w14:paraId="3C5281D5" w14:textId="77777777" w:rsidR="00AE7EFF" w:rsidRPr="007C5B71" w:rsidRDefault="00E03FFA" w:rsidP="007C5B71">
      <w:pPr>
        <w:rPr>
          <w:b/>
        </w:rPr>
      </w:pPr>
      <w:r>
        <w:rPr>
          <w:b/>
        </w:rPr>
        <w:lastRenderedPageBreak/>
        <w:t>Support for SMTPS (</w:t>
      </w:r>
      <w:r w:rsidR="00AE7EFF" w:rsidRPr="007C5B71">
        <w:rPr>
          <w:b/>
        </w:rPr>
        <w:t>Mail communication</w:t>
      </w:r>
      <w:r>
        <w:rPr>
          <w:b/>
        </w:rPr>
        <w:t>)</w:t>
      </w:r>
    </w:p>
    <w:p w14:paraId="444B8FA3" w14:textId="77777777" w:rsidR="00142424" w:rsidRDefault="00142424" w:rsidP="00142424">
      <w:pPr>
        <w:jc w:val="both"/>
        <w:rPr>
          <w:lang w:val="en-US"/>
        </w:rPr>
      </w:pPr>
      <w:r w:rsidRPr="00142424">
        <w:rPr>
          <w:lang w:val="en-US"/>
        </w:rPr>
        <w:t>Also mail session</w:t>
      </w:r>
      <w:r w:rsidRPr="00274934">
        <w:rPr>
          <w:lang w:val="en-US"/>
        </w:rPr>
        <w:t xml:space="preserve"> configuration required in Application server. Sample details for creating a mail session are listed below:</w:t>
      </w:r>
    </w:p>
    <w:p w14:paraId="21D23017" w14:textId="77777777" w:rsidR="00142424" w:rsidRDefault="00142424" w:rsidP="00142424">
      <w:pPr>
        <w:jc w:val="both"/>
        <w:rPr>
          <w:lang w:val="en-US"/>
        </w:rPr>
      </w:pPr>
      <w:r w:rsidRPr="00274934">
        <w:rPr>
          <w:lang w:val="en-US"/>
        </w:rPr>
        <w:t>Name: FCUBSMailSession</w:t>
      </w:r>
    </w:p>
    <w:p w14:paraId="178BADF6" w14:textId="77777777" w:rsidR="00142424" w:rsidRDefault="00142424" w:rsidP="00142424">
      <w:pPr>
        <w:jc w:val="both"/>
        <w:rPr>
          <w:lang w:val="en-US"/>
        </w:rPr>
      </w:pPr>
      <w:r w:rsidRPr="00274934">
        <w:rPr>
          <w:lang w:val="en-US"/>
        </w:rPr>
        <w:t>JNDI Name: mail/FCUBSMail</w:t>
      </w:r>
      <w:r>
        <w:rPr>
          <w:lang w:val="en-US"/>
        </w:rPr>
        <w:t xml:space="preserve"> (</w:t>
      </w:r>
      <w:r w:rsidRPr="00274934">
        <w:rPr>
          <w:lang w:val="en-US"/>
        </w:rPr>
        <w:t xml:space="preserve">The same need to be maintained in </w:t>
      </w:r>
      <w:r>
        <w:rPr>
          <w:lang w:val="en-US"/>
        </w:rPr>
        <w:t>property file creation</w:t>
      </w:r>
      <w:r w:rsidRPr="00274934">
        <w:rPr>
          <w:lang w:val="en-US"/>
        </w:rPr>
        <w:t>.</w:t>
      </w:r>
      <w:r>
        <w:rPr>
          <w:lang w:val="en-US"/>
        </w:rPr>
        <w:t>)</w:t>
      </w:r>
    </w:p>
    <w:p w14:paraId="649D7468" w14:textId="77777777" w:rsidR="00142424" w:rsidRDefault="00142424" w:rsidP="00142424">
      <w:pPr>
        <w:jc w:val="both"/>
        <w:rPr>
          <w:lang w:val="en-US"/>
        </w:rPr>
      </w:pPr>
      <w:r w:rsidRPr="00274934">
        <w:rPr>
          <w:lang w:val="en-US"/>
        </w:rPr>
        <w:t xml:space="preserve">Java Mail Properties for SMTPS protocol: </w:t>
      </w:r>
    </w:p>
    <w:p w14:paraId="0787A2E9" w14:textId="77777777" w:rsidR="00142424" w:rsidRDefault="00142424" w:rsidP="00142424">
      <w:pPr>
        <w:jc w:val="both"/>
        <w:rPr>
          <w:lang w:val="en-US"/>
        </w:rPr>
      </w:pPr>
      <w:r w:rsidRPr="00274934">
        <w:rPr>
          <w:lang w:val="en-US"/>
        </w:rPr>
        <w:t>mail.host=&lt;HOST_MAIL_SERVER&gt;</w:t>
      </w:r>
    </w:p>
    <w:p w14:paraId="7981720C" w14:textId="77777777" w:rsidR="00142424" w:rsidRDefault="00142424" w:rsidP="00142424">
      <w:pPr>
        <w:jc w:val="both"/>
        <w:rPr>
          <w:lang w:val="en-US"/>
        </w:rPr>
      </w:pPr>
      <w:r w:rsidRPr="00274934">
        <w:rPr>
          <w:lang w:val="en-US"/>
        </w:rPr>
        <w:t>mail.smtps.port=&lt;SMTPS_SERVER_PORT&gt;</w:t>
      </w:r>
    </w:p>
    <w:p w14:paraId="76013968" w14:textId="77777777" w:rsidR="00142424" w:rsidRDefault="00142424" w:rsidP="00142424">
      <w:pPr>
        <w:jc w:val="both"/>
        <w:rPr>
          <w:lang w:val="en-US"/>
        </w:rPr>
      </w:pPr>
      <w:r w:rsidRPr="00274934">
        <w:rPr>
          <w:lang w:val="en-US"/>
        </w:rPr>
        <w:t>mail.transport.protocol=smtps</w:t>
      </w:r>
    </w:p>
    <w:p w14:paraId="28043F26" w14:textId="77777777" w:rsidR="00142424" w:rsidRDefault="00142424" w:rsidP="00142424">
      <w:pPr>
        <w:jc w:val="both"/>
        <w:rPr>
          <w:lang w:val="en-US"/>
        </w:rPr>
      </w:pPr>
      <w:r w:rsidRPr="00274934">
        <w:rPr>
          <w:lang w:val="en-US"/>
        </w:rPr>
        <w:t>mail.smtps.auth=true</w:t>
      </w:r>
    </w:p>
    <w:p w14:paraId="45F74BBA" w14:textId="77777777" w:rsidR="00142424" w:rsidRDefault="00142424" w:rsidP="00142424">
      <w:pPr>
        <w:jc w:val="both"/>
        <w:rPr>
          <w:lang w:val="en-US"/>
        </w:rPr>
      </w:pPr>
      <w:r w:rsidRPr="00274934">
        <w:rPr>
          <w:lang w:val="en-US"/>
        </w:rPr>
        <w:t>mail.smtps.host==&lt;HOST_SMTPS_MAIL_SERVER&gt;</w:t>
      </w:r>
    </w:p>
    <w:p w14:paraId="3B20FDE1" w14:textId="77777777" w:rsidR="00142424" w:rsidRDefault="00142424" w:rsidP="00142424">
      <w:pPr>
        <w:keepLines w:val="0"/>
        <w:autoSpaceDE w:val="0"/>
        <w:autoSpaceDN w:val="0"/>
        <w:adjustRightInd w:val="0"/>
        <w:spacing w:before="0" w:after="0"/>
        <w:ind w:left="705"/>
        <w:jc w:val="both"/>
        <w:rPr>
          <w:rFonts w:ascii="Arial-ItalicMT" w:hAnsi="Arial-ItalicMT" w:cs="Arial-ItalicMT"/>
          <w:i/>
          <w:iCs/>
          <w:lang w:val="en-US"/>
        </w:rPr>
      </w:pPr>
      <w:r>
        <w:rPr>
          <w:rFonts w:ascii="Arial-ItalicMT" w:hAnsi="Arial-ItalicMT" w:cs="Arial-ItalicMT"/>
          <w:i/>
          <w:iCs/>
          <w:lang w:val="en-US"/>
        </w:rPr>
        <w:t xml:space="preserve">For details on configuration of </w:t>
      </w:r>
      <w:r>
        <w:t>Mail Session</w:t>
      </w:r>
      <w:r>
        <w:rPr>
          <w:rFonts w:ascii="Arial-ItalicMT" w:hAnsi="Arial-ItalicMT" w:cs="Arial-ItalicMT"/>
          <w:i/>
          <w:iCs/>
          <w:lang w:val="en-US"/>
        </w:rPr>
        <w:t xml:space="preserve"> process, refer to the document &lt;</w:t>
      </w:r>
      <w:r w:rsidRPr="0093282F">
        <w:t xml:space="preserve"> </w:t>
      </w:r>
      <w:r w:rsidRPr="00050B15">
        <w:rPr>
          <w:rFonts w:ascii="Arial-ItalicMT" w:hAnsi="Arial-ItalicMT" w:cs="Arial-ItalicMT"/>
          <w:i/>
          <w:iCs/>
          <w:lang w:val="en-US"/>
        </w:rPr>
        <w:t xml:space="preserve">Resource_Creation_WL.doc </w:t>
      </w:r>
      <w:r w:rsidR="009C4828">
        <w:rPr>
          <w:rFonts w:ascii="Arial-ItalicMT" w:hAnsi="Arial-ItalicMT" w:cs="Arial-ItalicMT"/>
          <w:i/>
          <w:iCs/>
          <w:lang w:val="en-US"/>
        </w:rPr>
        <w:t>for weblogic</w:t>
      </w:r>
      <w:r>
        <w:rPr>
          <w:rFonts w:ascii="Arial-ItalicMT" w:hAnsi="Arial-ItalicMT" w:cs="Arial-ItalicMT"/>
          <w:i/>
          <w:iCs/>
          <w:lang w:val="en-US"/>
        </w:rPr>
        <w:t>&gt;.</w:t>
      </w:r>
    </w:p>
    <w:p w14:paraId="7BB87C5F" w14:textId="77777777" w:rsidR="009304EA" w:rsidRDefault="009304EA" w:rsidP="00142424">
      <w:pPr>
        <w:keepLines w:val="0"/>
        <w:autoSpaceDE w:val="0"/>
        <w:autoSpaceDN w:val="0"/>
        <w:adjustRightInd w:val="0"/>
        <w:spacing w:before="0" w:after="0"/>
        <w:ind w:left="705"/>
        <w:jc w:val="both"/>
        <w:rPr>
          <w:rFonts w:ascii="Arial-ItalicMT" w:hAnsi="Arial-ItalicMT" w:cs="Arial-ItalicMT"/>
          <w:i/>
          <w:iCs/>
          <w:lang w:val="en-US"/>
        </w:rPr>
      </w:pPr>
    </w:p>
    <w:p w14:paraId="6F884E55" w14:textId="77777777" w:rsidR="000C6B73" w:rsidRPr="000C6B73" w:rsidRDefault="00554FD9" w:rsidP="00554FD9">
      <w:pPr>
        <w:pStyle w:val="Heading2"/>
      </w:pPr>
      <w:bookmarkStart w:id="13" w:name="_Toc104309388"/>
      <w:r w:rsidRPr="00554FD9">
        <w:t>Third-party Applications</w:t>
      </w:r>
      <w:bookmarkEnd w:id="13"/>
    </w:p>
    <w:p w14:paraId="5B31FC9A" w14:textId="77777777" w:rsidR="00554B1E" w:rsidRPr="007C5B71" w:rsidRDefault="00554B1E" w:rsidP="00554B1E">
      <w:pPr>
        <w:rPr>
          <w:b/>
        </w:rPr>
      </w:pPr>
      <w:r>
        <w:rPr>
          <w:b/>
        </w:rPr>
        <w:t xml:space="preserve">Support for </w:t>
      </w:r>
      <w:r w:rsidRPr="007C5B71">
        <w:rPr>
          <w:b/>
        </w:rPr>
        <w:t xml:space="preserve">OWSM </w:t>
      </w:r>
      <w:r>
        <w:rPr>
          <w:b/>
        </w:rPr>
        <w:t>(</w:t>
      </w:r>
      <w:r w:rsidRPr="007C5B71">
        <w:rPr>
          <w:b/>
        </w:rPr>
        <w:t>Securing Web services</w:t>
      </w:r>
      <w:r>
        <w:rPr>
          <w:b/>
        </w:rPr>
        <w:t>)</w:t>
      </w:r>
    </w:p>
    <w:p w14:paraId="27B4852D" w14:textId="77777777" w:rsidR="00554B1E" w:rsidRDefault="00554B1E">
      <w:pPr>
        <w:jc w:val="both"/>
      </w:pPr>
      <w:r>
        <w:rPr>
          <w:lang w:val="en-US"/>
        </w:rPr>
        <w:t>Oracle FLEXCUBE Universal Banking supports to the WebLogic Server WS-Policies</w:t>
      </w:r>
      <w:r>
        <w:t xml:space="preserve"> for enforcing security for Web services. Customer</w:t>
      </w:r>
      <w:r w:rsidR="004B21D9">
        <w:t xml:space="preserve"> </w:t>
      </w:r>
      <w:r>
        <w:t>can implement any Oracle WSM WS-Security policies and use them with WebLogic Web services.</w:t>
      </w:r>
    </w:p>
    <w:p w14:paraId="5365D208" w14:textId="77777777" w:rsidR="00554B1E" w:rsidRDefault="00554B1E" w:rsidP="00554B1E">
      <w:r>
        <w:t xml:space="preserve">The Oracle WSM policies are documented in the </w:t>
      </w:r>
      <w:hyperlink r:id="rId10" w:history="1">
        <w:r>
          <w:rPr>
            <w:rStyle w:val="italic"/>
            <w:color w:val="0000FF"/>
          </w:rPr>
          <w:t>Oracle Fusion Middleware Security and Administrator's Guide for Web Services</w:t>
        </w:r>
      </w:hyperlink>
      <w:r>
        <w:t xml:space="preserve"> &lt;</w:t>
      </w:r>
      <w:r w:rsidRPr="0081792A">
        <w:t xml:space="preserve"> http://docs.oracle.com/cd/E21764_01/web.1111/b32511/toc.htm</w:t>
      </w:r>
      <w:r>
        <w:t>&gt;</w:t>
      </w:r>
    </w:p>
    <w:p w14:paraId="04377013" w14:textId="77777777" w:rsidR="00A42A23" w:rsidRDefault="00A42A23" w:rsidP="00A42A23">
      <w:pPr>
        <w:pStyle w:val="Heading2"/>
        <w:rPr>
          <w:lang w:val="en-GB"/>
        </w:rPr>
      </w:pPr>
      <w:bookmarkStart w:id="14" w:name="_Toc104309389"/>
      <w:r w:rsidRPr="00A42A23">
        <w:t>Choice</w:t>
      </w:r>
      <w:r>
        <w:rPr>
          <w:lang w:val="en-GB"/>
        </w:rPr>
        <w:t xml:space="preserve"> of the SSL cipher suite</w:t>
      </w:r>
      <w:bookmarkEnd w:id="14"/>
    </w:p>
    <w:p w14:paraId="5DD34358" w14:textId="77777777" w:rsidR="00A42A23" w:rsidRDefault="00A42A23" w:rsidP="00A42A23">
      <w:pPr>
        <w:jc w:val="both"/>
        <w:rPr>
          <w:rFonts w:eastAsiaTheme="minorHAnsi"/>
          <w:lang w:val="en-US"/>
        </w:rPr>
      </w:pPr>
      <w:r>
        <w:t>Oracle WebLogic Server allows for SSL clients to initiate a SSL connection with a null cipher suite. The null cipher suite does not employ any bulk encryption algorithm thus resulting in transmission of all data in clear text, over the wire.</w:t>
      </w:r>
    </w:p>
    <w:p w14:paraId="0CCB7AE3" w14:textId="77777777" w:rsidR="00A42A23" w:rsidRDefault="00A42A23" w:rsidP="00A42A23">
      <w:pPr>
        <w:jc w:val="both"/>
      </w:pPr>
      <w:r>
        <w:t>The default configuration of Oracle WebLogic Server is to disable the null cipher suite. Ensure that the usage of the null cipher suite is disabled, preventing any client from negotiating an insecure SSL connection.</w:t>
      </w:r>
    </w:p>
    <w:p w14:paraId="753609DD" w14:textId="77777777" w:rsidR="00A42A23" w:rsidRDefault="00A42A23" w:rsidP="00A42A23">
      <w:pPr>
        <w:jc w:val="both"/>
      </w:pPr>
      <w:r>
        <w:t xml:space="preserve">Furthermore, for installations having regulatory requirements requiring the use of only ‘high’ cipher suites, Oracle WebLogic Server can be configured to support only certain cipher suites. The restriction can be done in config.xml of the WebLogic domain. Provided below is an example config.xml restricting the cipher suites to those supporting </w:t>
      </w:r>
      <w:r w:rsidR="00A001D3">
        <w:t>256</w:t>
      </w:r>
      <w:r>
        <w:t>-bit symmetric keys or higher, and using RSA for key exchange.</w:t>
      </w:r>
    </w:p>
    <w:p w14:paraId="3525545A" w14:textId="77777777" w:rsidR="00A42A23" w:rsidRDefault="00A42A23" w:rsidP="00F51A6E">
      <w:pPr>
        <w:pStyle w:val="Code"/>
      </w:pPr>
      <w:r>
        <w:t>....</w:t>
      </w:r>
    </w:p>
    <w:p w14:paraId="7421DE47" w14:textId="77777777" w:rsidR="00A42A23" w:rsidRDefault="00A42A23" w:rsidP="00F51A6E">
      <w:pPr>
        <w:pStyle w:val="Code"/>
      </w:pPr>
      <w:r>
        <w:lastRenderedPageBreak/>
        <w:t>&lt;ssl&gt;</w:t>
      </w:r>
    </w:p>
    <w:p w14:paraId="525944F9" w14:textId="77777777" w:rsidR="00A42A23" w:rsidRDefault="00A42A23" w:rsidP="00F51A6E">
      <w:pPr>
        <w:pStyle w:val="Code"/>
      </w:pPr>
      <w:r>
        <w:t>     &lt;enabled&gt;true&lt;/enabled&gt;</w:t>
      </w:r>
    </w:p>
    <w:p w14:paraId="45B7F5F9" w14:textId="77777777" w:rsidR="00A42A23" w:rsidRDefault="00A42A23" w:rsidP="00F51A6E">
      <w:pPr>
        <w:pStyle w:val="Code"/>
      </w:pPr>
      <w:r>
        <w:t>     &lt;ciphersuite&gt;</w:t>
      </w:r>
      <w:r w:rsidR="00234DB7">
        <w:rPr>
          <w:rFonts w:ascii="Arial" w:hAnsi="Arial" w:cs="Arial"/>
          <w:color w:val="1D1C1D"/>
          <w:shd w:val="clear" w:color="auto" w:fill="F8F8F8"/>
        </w:rPr>
        <w:t>TLS_ECDHE_ECDSA_WITH_AES_128_GCM_SHA256</w:t>
      </w:r>
      <w:r>
        <w:t>&lt;/ciphersuite&gt;</w:t>
      </w:r>
    </w:p>
    <w:p w14:paraId="3D64326A" w14:textId="77777777" w:rsidR="00A42A23" w:rsidRDefault="00A42A23" w:rsidP="00F51A6E">
      <w:pPr>
        <w:pStyle w:val="Code"/>
      </w:pPr>
      <w:r>
        <w:t>&lt;/ssl&gt;</w:t>
      </w:r>
    </w:p>
    <w:p w14:paraId="47EEE7FF" w14:textId="77777777" w:rsidR="00A42A23" w:rsidRDefault="00A42A23" w:rsidP="00F51A6E">
      <w:pPr>
        <w:pStyle w:val="Code"/>
      </w:pPr>
      <w:r>
        <w:t>....</w:t>
      </w:r>
    </w:p>
    <w:p w14:paraId="3346F329" w14:textId="77777777" w:rsidR="00A42A23" w:rsidRDefault="00A42A23" w:rsidP="00FB3E5B">
      <w:pPr>
        <w:pStyle w:val="Bullet1"/>
        <w:keepLines w:val="0"/>
        <w:numPr>
          <w:ilvl w:val="0"/>
          <w:numId w:val="0"/>
        </w:numPr>
        <w:ind w:left="1440"/>
        <w:jc w:val="both"/>
      </w:pPr>
    </w:p>
    <w:p w14:paraId="43EB3759" w14:textId="77777777" w:rsidR="00A42A23" w:rsidRDefault="00FB3E5B" w:rsidP="0024170B">
      <w:pPr>
        <w:pStyle w:val="Bullet1"/>
        <w:keepLines w:val="0"/>
        <w:numPr>
          <w:ilvl w:val="0"/>
          <w:numId w:val="15"/>
        </w:numPr>
        <w:ind w:left="1440"/>
        <w:jc w:val="both"/>
      </w:pPr>
      <w:r>
        <w:t>c</w:t>
      </w:r>
      <w:r w:rsidR="00A42A23">
        <w:t xml:space="preserve">onfiguration of WebLogic Server to support the above defined cipher suites might also require an additional command line argument to be passed to WebLogic Server, so that a FIPS 140-2 compliant crypto module is utilized. This is done by adding </w:t>
      </w:r>
      <w:r w:rsidR="00A42A23">
        <w:rPr>
          <w:b/>
          <w:bCs/>
        </w:rPr>
        <w:t>-Dweblogic.security.SSL.nojce=true</w:t>
      </w:r>
      <w:r w:rsidR="00A42A23">
        <w:t xml:space="preserve"> as a JVM argument.</w:t>
      </w:r>
    </w:p>
    <w:p w14:paraId="31B727CD" w14:textId="77777777" w:rsidR="00A42A23" w:rsidRDefault="00A42A23" w:rsidP="0024170B">
      <w:pPr>
        <w:pStyle w:val="Bullet1"/>
        <w:keepLines w:val="0"/>
        <w:numPr>
          <w:ilvl w:val="0"/>
          <w:numId w:val="15"/>
        </w:numPr>
        <w:ind w:left="1440"/>
        <w:jc w:val="both"/>
      </w:pPr>
      <w:r>
        <w:t>The restriction on cipher suites needs to be performed for every managed server.</w:t>
      </w:r>
    </w:p>
    <w:p w14:paraId="5A7EAE79" w14:textId="77777777" w:rsidR="00A42A23" w:rsidRDefault="00A42A23" w:rsidP="0024170B">
      <w:pPr>
        <w:pStyle w:val="Bullet1"/>
        <w:keepLines w:val="0"/>
        <w:numPr>
          <w:ilvl w:val="0"/>
          <w:numId w:val="15"/>
        </w:numPr>
        <w:ind w:left="1440"/>
        <w:jc w:val="both"/>
      </w:pPr>
      <w:r>
        <w:t>The order of cipher suites is important – Oracle WebLogic Server chooses the first available cipher suite in the list, that is also supported by the client.</w:t>
      </w:r>
    </w:p>
    <w:p w14:paraId="48F85157" w14:textId="77777777" w:rsidR="00A42A23" w:rsidRDefault="00A42A23" w:rsidP="0024170B">
      <w:pPr>
        <w:pStyle w:val="Bullet1"/>
        <w:keepLines w:val="0"/>
        <w:numPr>
          <w:ilvl w:val="0"/>
          <w:numId w:val="15"/>
        </w:numPr>
        <w:ind w:left="1440"/>
        <w:jc w:val="both"/>
      </w:pPr>
      <w:r>
        <w:t>Cipher suites with RC4 are enabled despite it being second best to AES. This is primarily for older clients that do not support AES (for instance, Microsoft Internet Explorer 6, 7 and 8 on Windows XP).</w:t>
      </w:r>
    </w:p>
    <w:p w14:paraId="79555A55" w14:textId="77777777" w:rsidR="00F25A10" w:rsidRDefault="00F25A10" w:rsidP="00F25A10">
      <w:pPr>
        <w:pStyle w:val="Heading2"/>
      </w:pPr>
      <w:bookmarkStart w:id="15" w:name="_Toc104309390"/>
      <w:r>
        <w:t>Securing the Oracle FLEXCUBE Universal Banking Application</w:t>
      </w:r>
      <w:bookmarkEnd w:id="15"/>
    </w:p>
    <w:p w14:paraId="5A776603" w14:textId="77777777" w:rsidR="00F25A10" w:rsidRPr="00FC32AD" w:rsidRDefault="00F25A10" w:rsidP="00F25A10">
      <w:pPr>
        <w:jc w:val="both"/>
      </w:pPr>
      <w:r>
        <w:t>The following guidelines serve to secure the Oracle FLEXCUBE Universal Banking application deployed on Oracle WebLogic Server.</w:t>
      </w:r>
    </w:p>
    <w:p w14:paraId="31917A1A" w14:textId="77777777" w:rsidR="00F25A10" w:rsidRPr="00787854" w:rsidRDefault="00F25A10" w:rsidP="00F25A10">
      <w:pPr>
        <w:pStyle w:val="Heading3"/>
      </w:pPr>
      <w:bookmarkStart w:id="16" w:name="_Toc104309391"/>
      <w:r w:rsidRPr="00787854">
        <w:t>Setting up Secure Flag for Cookies</w:t>
      </w:r>
      <w:bookmarkEnd w:id="16"/>
    </w:p>
    <w:p w14:paraId="3505F856" w14:textId="77777777" w:rsidR="00F25A10" w:rsidRPr="00676418" w:rsidRDefault="00F25A10" w:rsidP="00F25A10">
      <w:pPr>
        <w:jc w:val="both"/>
        <w:rPr>
          <w:color w:val="000000"/>
        </w:rPr>
      </w:pPr>
      <w:r w:rsidRPr="00676418">
        <w:rPr>
          <w:color w:val="000000"/>
        </w:rPr>
        <w:t>If the secure flag is set on a cookie, then browsers will not submit the cookie in any requests that use an unencrypted HTTP connection, thereby preventing the cookie from being trivially intercepted by an attacker monitoring network traffic.</w:t>
      </w:r>
    </w:p>
    <w:p w14:paraId="4114BA42" w14:textId="77777777" w:rsidR="00F25A10" w:rsidRDefault="00F25A10" w:rsidP="00F25A10">
      <w:pPr>
        <w:spacing w:before="0"/>
        <w:ind w:left="0" w:firstLine="720"/>
        <w:jc w:val="both"/>
        <w:rPr>
          <w:color w:val="000000"/>
        </w:rPr>
      </w:pPr>
      <w:r>
        <w:rPr>
          <w:color w:val="000000"/>
        </w:rPr>
        <w:t>Below</w:t>
      </w:r>
      <w:r w:rsidRPr="00676418">
        <w:rPr>
          <w:color w:val="000000"/>
        </w:rPr>
        <w:t xml:space="preserve"> configuration has to be ensured in weblogic.xml within the deployed application ear.</w:t>
      </w:r>
    </w:p>
    <w:p w14:paraId="533A4699" w14:textId="77777777" w:rsidR="00F25A10" w:rsidRDefault="00F25A10" w:rsidP="00F25A10">
      <w:pPr>
        <w:numPr>
          <w:ilvl w:val="0"/>
          <w:numId w:val="12"/>
        </w:numPr>
        <w:spacing w:before="0" w:after="0"/>
        <w:jc w:val="both"/>
        <w:rPr>
          <w:color w:val="000000"/>
        </w:rPr>
      </w:pPr>
      <w:r>
        <w:rPr>
          <w:color w:val="000000"/>
        </w:rPr>
        <w:t>Cookie secure flag set to true</w:t>
      </w:r>
    </w:p>
    <w:p w14:paraId="7DB34680" w14:textId="77777777" w:rsidR="00F25A10" w:rsidRDefault="00F25A10" w:rsidP="00F25A10">
      <w:pPr>
        <w:spacing w:before="0" w:after="0"/>
        <w:jc w:val="both"/>
      </w:pPr>
    </w:p>
    <w:p w14:paraId="61A4A46B" w14:textId="77777777" w:rsidR="00F25A10" w:rsidRDefault="00F25A10" w:rsidP="00F25A10">
      <w:pPr>
        <w:ind w:left="1440" w:firstLine="720"/>
        <w:rPr>
          <w:i/>
          <w:iCs/>
          <w:color w:val="C00000"/>
        </w:rPr>
      </w:pPr>
      <w:r>
        <w:rPr>
          <w:i/>
          <w:iCs/>
          <w:color w:val="C00000"/>
        </w:rPr>
        <w:t>    &lt;wls:session-descriptor&gt;</w:t>
      </w:r>
    </w:p>
    <w:p w14:paraId="044489E5" w14:textId="77777777" w:rsidR="00F25A10" w:rsidRDefault="00F25A10" w:rsidP="00F25A10">
      <w:pPr>
        <w:ind w:left="1440" w:firstLine="720"/>
        <w:rPr>
          <w:i/>
          <w:iCs/>
          <w:color w:val="C00000"/>
        </w:rPr>
      </w:pPr>
      <w:r>
        <w:rPr>
          <w:i/>
          <w:iCs/>
          <w:color w:val="C00000"/>
        </w:rPr>
        <w:t>        &lt;wls:cookie-secure&gt;true&lt;/wls:cookie-secure&gt;</w:t>
      </w:r>
    </w:p>
    <w:p w14:paraId="546AD4AE" w14:textId="77777777" w:rsidR="00F25A10" w:rsidRDefault="00F25A10" w:rsidP="00F25A10">
      <w:pPr>
        <w:ind w:left="1440" w:firstLine="720"/>
        <w:rPr>
          <w:i/>
          <w:iCs/>
          <w:color w:val="C00000"/>
        </w:rPr>
      </w:pPr>
      <w:r>
        <w:rPr>
          <w:i/>
          <w:iCs/>
          <w:color w:val="C00000"/>
        </w:rPr>
        <w:t>        &lt;wls:url-rewriting-enabled&gt;false&lt;/wls:url-rewriting-enabled&gt;</w:t>
      </w:r>
    </w:p>
    <w:p w14:paraId="216E03C9" w14:textId="77777777" w:rsidR="00F25A10" w:rsidRDefault="00F25A10" w:rsidP="00F25A10">
      <w:pPr>
        <w:ind w:left="1440" w:firstLine="720"/>
        <w:rPr>
          <w:i/>
          <w:iCs/>
          <w:color w:val="C00000"/>
        </w:rPr>
      </w:pPr>
      <w:r>
        <w:rPr>
          <w:i/>
          <w:iCs/>
          <w:color w:val="C00000"/>
        </w:rPr>
        <w:t>    &lt;/wls:session-descriptor&gt;</w:t>
      </w:r>
    </w:p>
    <w:p w14:paraId="1493F111" w14:textId="77777777" w:rsidR="00F25A10" w:rsidRPr="00024BC4" w:rsidRDefault="00F25A10" w:rsidP="00F25A10">
      <w:pPr>
        <w:spacing w:before="0" w:after="0"/>
        <w:ind w:left="0"/>
        <w:jc w:val="both"/>
        <w:rPr>
          <w:color w:val="000000"/>
        </w:rPr>
      </w:pPr>
    </w:p>
    <w:p w14:paraId="0A93D1C0" w14:textId="77777777" w:rsidR="00C8246C" w:rsidRDefault="00F25A10" w:rsidP="00C8246C">
      <w:pPr>
        <w:spacing w:before="0"/>
        <w:jc w:val="both"/>
        <w:rPr>
          <w:color w:val="000000"/>
        </w:rPr>
      </w:pPr>
      <w:r w:rsidRPr="00676418">
        <w:rPr>
          <w:color w:val="000000"/>
        </w:rPr>
        <w:t xml:space="preserve">Always make sure Cookies are set with always Auth Flag enabled </w:t>
      </w:r>
      <w:r>
        <w:rPr>
          <w:color w:val="000000"/>
        </w:rPr>
        <w:t xml:space="preserve">by default </w:t>
      </w:r>
      <w:r w:rsidRPr="00676418">
        <w:rPr>
          <w:color w:val="000000"/>
        </w:rPr>
        <w:t>for WebLogic server</w:t>
      </w:r>
      <w:r>
        <w:rPr>
          <w:color w:val="000000"/>
        </w:rPr>
        <w:t xml:space="preserve"> and also recommended to apply the weblogic patch 10.3.5 for versions using below weblogic 10.3.5 to reflect the above changes.</w:t>
      </w:r>
    </w:p>
    <w:p w14:paraId="63E26B8B" w14:textId="77777777" w:rsidR="00C8246C" w:rsidRPr="00275F6B" w:rsidRDefault="00C8246C" w:rsidP="00C8246C">
      <w:pPr>
        <w:spacing w:before="0"/>
        <w:jc w:val="both"/>
        <w:rPr>
          <w:color w:val="000000"/>
        </w:rPr>
      </w:pPr>
    </w:p>
    <w:p w14:paraId="0044A790" w14:textId="77777777" w:rsidR="00F25A10" w:rsidRDefault="00F25A10" w:rsidP="0055045C">
      <w:pPr>
        <w:pStyle w:val="Heading3"/>
        <w:pageBreakBefore/>
        <w:ind w:left="158"/>
      </w:pPr>
      <w:bookmarkStart w:id="17" w:name="wp155784"/>
      <w:bookmarkStart w:id="18" w:name="_Toc104309392"/>
      <w:bookmarkEnd w:id="17"/>
      <w:r>
        <w:lastRenderedPageBreak/>
        <w:t>Credential Over mail</w:t>
      </w:r>
      <w:bookmarkEnd w:id="18"/>
    </w:p>
    <w:p w14:paraId="64DD00A6" w14:textId="77777777" w:rsidR="00F25A10" w:rsidRDefault="00F25A10" w:rsidP="00F25A10">
      <w:pPr>
        <w:jc w:val="both"/>
        <w:rPr>
          <w:lang w:val="en-US"/>
        </w:rPr>
      </w:pPr>
      <w:r>
        <w:rPr>
          <w:lang w:val="en-US"/>
        </w:rPr>
        <w:t>To enable this feature mail server details needs to be provided at the time of property file creation .Below are the required parameters</w:t>
      </w:r>
    </w:p>
    <w:p w14:paraId="0D6EC922" w14:textId="77777777" w:rsidR="00F25A10" w:rsidRPr="00142424" w:rsidRDefault="00F25A10" w:rsidP="00F25A10">
      <w:pPr>
        <w:pStyle w:val="Sub-Head"/>
        <w:jc w:val="both"/>
        <w:rPr>
          <w:b w:val="0"/>
        </w:rPr>
      </w:pPr>
      <w:r w:rsidRPr="00142424">
        <w:rPr>
          <w:b w:val="0"/>
        </w:rPr>
        <w:t>Host Server</w:t>
      </w:r>
    </w:p>
    <w:p w14:paraId="6E26E3A2" w14:textId="77777777" w:rsidR="00F25A10" w:rsidRPr="00142424" w:rsidRDefault="00F25A10" w:rsidP="00F25A10">
      <w:pPr>
        <w:pStyle w:val="Sub-Head"/>
        <w:jc w:val="both"/>
        <w:rPr>
          <w:b w:val="0"/>
        </w:rPr>
      </w:pPr>
      <w:r w:rsidRPr="00142424">
        <w:rPr>
          <w:b w:val="0"/>
        </w:rPr>
        <w:t>User ID</w:t>
      </w:r>
    </w:p>
    <w:p w14:paraId="64F7A63A" w14:textId="77777777" w:rsidR="00F25A10" w:rsidRPr="00142424" w:rsidRDefault="00F25A10" w:rsidP="00F25A10">
      <w:pPr>
        <w:pStyle w:val="Sub-Head"/>
        <w:jc w:val="both"/>
        <w:rPr>
          <w:b w:val="0"/>
        </w:rPr>
      </w:pPr>
      <w:r w:rsidRPr="00142424">
        <w:rPr>
          <w:b w:val="0"/>
        </w:rPr>
        <w:t>User Password</w:t>
      </w:r>
    </w:p>
    <w:p w14:paraId="0BB0D9F6" w14:textId="77777777" w:rsidR="00F25A10" w:rsidRPr="00142424" w:rsidRDefault="00F25A10" w:rsidP="00F25A10">
      <w:pPr>
        <w:pStyle w:val="Sub-Head"/>
        <w:jc w:val="both"/>
        <w:rPr>
          <w:b w:val="0"/>
        </w:rPr>
      </w:pPr>
      <w:r w:rsidRPr="00142424">
        <w:rPr>
          <w:b w:val="0"/>
        </w:rPr>
        <w:t>JNDI Name</w:t>
      </w:r>
    </w:p>
    <w:p w14:paraId="1AA67282" w14:textId="77777777" w:rsidR="00F25A10" w:rsidRDefault="00F25A10" w:rsidP="00F25A10">
      <w:pPr>
        <w:pStyle w:val="Heading3"/>
      </w:pPr>
      <w:bookmarkStart w:id="19" w:name="_Toc104309393"/>
      <w:r>
        <w:t>Session time out and Token Management</w:t>
      </w:r>
      <w:bookmarkEnd w:id="19"/>
    </w:p>
    <w:p w14:paraId="7E83AB48" w14:textId="77777777" w:rsidR="00F25A10" w:rsidRDefault="00F25A10" w:rsidP="00F25A10">
      <w:pPr>
        <w:rPr>
          <w:lang w:val="en-US"/>
        </w:rPr>
      </w:pPr>
      <w:r>
        <w:t xml:space="preserve">Session timeout represents the event occurring when a user do not perform any action on a web site during a interval (defined in application). The event, on server side, change the status of the user session to 'invalid' (ie. "not used anymore") and instruct the Application/web server to destroy it (deleting all data contained into it). </w:t>
      </w:r>
      <w:r>
        <w:rPr>
          <w:lang w:val="en-US"/>
        </w:rPr>
        <w:t>Application allows defining</w:t>
      </w:r>
      <w:r w:rsidRPr="00151ADB">
        <w:rPr>
          <w:lang w:val="en-US"/>
        </w:rPr>
        <w:t xml:space="preserve"> </w:t>
      </w:r>
      <w:r>
        <w:rPr>
          <w:lang w:val="en-US"/>
        </w:rPr>
        <w:t xml:space="preserve">the session time out. </w:t>
      </w:r>
    </w:p>
    <w:p w14:paraId="1C4EE2FE" w14:textId="77777777" w:rsidR="00F25A10" w:rsidRPr="00A13724" w:rsidRDefault="00F25A10" w:rsidP="00F25A10">
      <w:pPr>
        <w:ind w:left="0" w:firstLine="720"/>
      </w:pPr>
      <w:r>
        <w:rPr>
          <w:lang w:val="en-US"/>
        </w:rPr>
        <w:t>The default value for session time out is 30 minutes.</w:t>
      </w:r>
    </w:p>
    <w:p w14:paraId="1966EB3D" w14:textId="77777777" w:rsidR="00F25A10" w:rsidRDefault="00F25A10" w:rsidP="00F25A10">
      <w:pPr>
        <w:ind w:left="576"/>
        <w:jc w:val="both"/>
      </w:pPr>
      <w:r>
        <w:t xml:space="preserve"> </w:t>
      </w:r>
      <w:r w:rsidRPr="00FF2D1E">
        <w:t xml:space="preserve">The entire subsequent request within the session will be having the Authenticated and Cross-site  </w:t>
      </w:r>
      <w:r>
        <w:t xml:space="preserve">    </w:t>
      </w:r>
      <w:r w:rsidRPr="00FF2D1E">
        <w:t xml:space="preserve">request forgery tokens .Every request send to the application from the browser is validated against </w:t>
      </w:r>
      <w:r>
        <w:t xml:space="preserve"> </w:t>
      </w:r>
      <w:r w:rsidRPr="00FF2D1E">
        <w:t>the IsAuthenticated attribute and Cross-site request forgery token.</w:t>
      </w:r>
    </w:p>
    <w:p w14:paraId="1C5B4925" w14:textId="77777777" w:rsidR="00F25A10" w:rsidRDefault="00F25A10" w:rsidP="00F25A10">
      <w:pPr>
        <w:pStyle w:val="Heading3"/>
      </w:pPr>
      <w:bookmarkStart w:id="20" w:name="_Toc104309394"/>
      <w:r>
        <w:t>Two-way SSL Connection</w:t>
      </w:r>
      <w:bookmarkEnd w:id="20"/>
    </w:p>
    <w:p w14:paraId="7511DCF1" w14:textId="77777777" w:rsidR="00F25A10" w:rsidRDefault="00F25A10" w:rsidP="00F25A10">
      <w:pPr>
        <w:jc w:val="both"/>
        <w:rPr>
          <w:lang w:val="en-US"/>
        </w:rPr>
      </w:pPr>
      <w:r>
        <w:rPr>
          <w:lang w:val="en-US"/>
        </w:rPr>
        <w:t xml:space="preserve">A </w:t>
      </w:r>
      <w:r w:rsidRPr="009D048F">
        <w:rPr>
          <w:lang w:val="en-US"/>
        </w:rPr>
        <w:t xml:space="preserve">two-way SSL is used when the server needs to authenticate the client. In a two-way SSL </w:t>
      </w:r>
      <w:r>
        <w:rPr>
          <w:lang w:val="en-US"/>
        </w:rPr>
        <w:t>connection</w:t>
      </w:r>
      <w:r w:rsidRPr="009D048F">
        <w:rPr>
          <w:lang w:val="en-US"/>
        </w:rPr>
        <w:t xml:space="preserve"> the client verifies the identity of the server and then passes its identity certificate to the server. The server then validates the identity certificate of the client before completing the SSL handshake.</w:t>
      </w:r>
    </w:p>
    <w:p w14:paraId="4955F4D9" w14:textId="77777777" w:rsidR="00F25A10" w:rsidRDefault="00F25A10" w:rsidP="00F25A10">
      <w:pPr>
        <w:jc w:val="both"/>
        <w:rPr>
          <w:lang w:val="en-US"/>
        </w:rPr>
      </w:pPr>
      <w:r>
        <w:rPr>
          <w:lang w:val="en-US"/>
        </w:rPr>
        <w:t>In order to establish</w:t>
      </w:r>
      <w:r w:rsidRPr="009D048F">
        <w:rPr>
          <w:lang w:val="en-US"/>
        </w:rPr>
        <w:t xml:space="preserve"> </w:t>
      </w:r>
      <w:r>
        <w:rPr>
          <w:lang w:val="en-US"/>
        </w:rPr>
        <w:t>a two-</w:t>
      </w:r>
      <w:r w:rsidRPr="009D048F">
        <w:rPr>
          <w:lang w:val="en-US"/>
        </w:rPr>
        <w:t xml:space="preserve">way SSL </w:t>
      </w:r>
      <w:r>
        <w:rPr>
          <w:lang w:val="en-US"/>
        </w:rPr>
        <w:t xml:space="preserve">connection, </w:t>
      </w:r>
      <w:r w:rsidRPr="009D048F">
        <w:rPr>
          <w:lang w:val="en-US"/>
        </w:rPr>
        <w:t>need to have two certificate</w:t>
      </w:r>
      <w:r>
        <w:rPr>
          <w:lang w:val="en-US"/>
        </w:rPr>
        <w:t>s,</w:t>
      </w:r>
      <w:r w:rsidRPr="009D048F">
        <w:rPr>
          <w:lang w:val="en-US"/>
        </w:rPr>
        <w:t xml:space="preserve"> one for </w:t>
      </w:r>
      <w:r>
        <w:rPr>
          <w:lang w:val="en-US"/>
        </w:rPr>
        <w:t xml:space="preserve">the </w:t>
      </w:r>
      <w:r w:rsidRPr="009D048F">
        <w:rPr>
          <w:lang w:val="en-US"/>
        </w:rPr>
        <w:t xml:space="preserve">server and </w:t>
      </w:r>
      <w:r>
        <w:rPr>
          <w:lang w:val="en-US"/>
        </w:rPr>
        <w:t xml:space="preserve">the </w:t>
      </w:r>
      <w:r w:rsidRPr="009D048F">
        <w:rPr>
          <w:lang w:val="en-US"/>
        </w:rPr>
        <w:t xml:space="preserve">other for client. </w:t>
      </w:r>
    </w:p>
    <w:p w14:paraId="019F06DF" w14:textId="77777777" w:rsidR="00F25A10" w:rsidRDefault="00F25A10" w:rsidP="00F25A10">
      <w:pPr>
        <w:jc w:val="both"/>
        <w:rPr>
          <w:lang w:val="en-US"/>
        </w:rPr>
      </w:pPr>
      <w:r>
        <w:rPr>
          <w:lang w:val="en-US"/>
        </w:rPr>
        <w:t xml:space="preserve">For Oracle FLEXCUBE Universal Banking Solutions, need to configure a single connector. This </w:t>
      </w:r>
      <w:r w:rsidRPr="00A52721">
        <w:rPr>
          <w:lang w:val="en-US"/>
        </w:rPr>
        <w:t xml:space="preserve">connector </w:t>
      </w:r>
      <w:r>
        <w:rPr>
          <w:lang w:val="en-US"/>
        </w:rPr>
        <w:t xml:space="preserve">is </w:t>
      </w:r>
      <w:r w:rsidRPr="00A52721">
        <w:rPr>
          <w:lang w:val="en-US"/>
        </w:rPr>
        <w:t xml:space="preserve">related to SSL/TLS communication between </w:t>
      </w:r>
      <w:r>
        <w:rPr>
          <w:lang w:val="en-US"/>
        </w:rPr>
        <w:t>h</w:t>
      </w:r>
      <w:r w:rsidRPr="00A52721">
        <w:rPr>
          <w:lang w:val="en-US"/>
        </w:rPr>
        <w:t xml:space="preserve">ost or </w:t>
      </w:r>
      <w:r>
        <w:rPr>
          <w:lang w:val="en-US"/>
        </w:rPr>
        <w:t>b</w:t>
      </w:r>
      <w:r w:rsidRPr="00A52721">
        <w:rPr>
          <w:lang w:val="en-US"/>
        </w:rPr>
        <w:t xml:space="preserve">rowser and </w:t>
      </w:r>
      <w:r>
        <w:rPr>
          <w:lang w:val="en-US"/>
        </w:rPr>
        <w:t>the b</w:t>
      </w:r>
      <w:r w:rsidRPr="00A52721">
        <w:rPr>
          <w:lang w:val="en-US"/>
        </w:rPr>
        <w:t xml:space="preserve">ranch which uses </w:t>
      </w:r>
      <w:r>
        <w:rPr>
          <w:lang w:val="en-US"/>
        </w:rPr>
        <w:t>t</w:t>
      </w:r>
      <w:r w:rsidRPr="00A52721">
        <w:rPr>
          <w:lang w:val="en-US"/>
        </w:rPr>
        <w:t xml:space="preserve">wo-way </w:t>
      </w:r>
      <w:r>
        <w:rPr>
          <w:lang w:val="en-US"/>
        </w:rPr>
        <w:t>a</w:t>
      </w:r>
      <w:r w:rsidRPr="00A52721">
        <w:rPr>
          <w:lang w:val="en-US"/>
        </w:rPr>
        <w:t>uthentication</w:t>
      </w:r>
      <w:r>
        <w:rPr>
          <w:lang w:val="en-US"/>
        </w:rPr>
        <w:t>.</w:t>
      </w:r>
    </w:p>
    <w:p w14:paraId="4CD74AEA" w14:textId="77777777" w:rsidR="00A91F85" w:rsidRPr="00632E7F" w:rsidRDefault="00F25A10" w:rsidP="00632E7F">
      <w:pPr>
        <w:keepLines w:val="0"/>
        <w:autoSpaceDE w:val="0"/>
        <w:autoSpaceDN w:val="0"/>
        <w:adjustRightInd w:val="0"/>
        <w:spacing w:before="0" w:after="0"/>
        <w:ind w:left="705"/>
        <w:rPr>
          <w:rFonts w:ascii="Arial-ItalicMT" w:hAnsi="Arial-ItalicMT" w:cs="Arial-ItalicMT"/>
          <w:i/>
          <w:iCs/>
          <w:lang w:val="en-US"/>
        </w:rPr>
      </w:pPr>
      <w:r>
        <w:rPr>
          <w:rFonts w:ascii="Arial-ItalicMT" w:hAnsi="Arial-ItalicMT" w:cs="Arial-ItalicMT"/>
          <w:i/>
          <w:iCs/>
          <w:lang w:val="en-US"/>
        </w:rPr>
        <w:t>For details on implementation of Two-way SSL process, refer to the document available for FLEXCUBE &lt;</w:t>
      </w:r>
      <w:r w:rsidRPr="0093282F">
        <w:t xml:space="preserve"> </w:t>
      </w:r>
      <w:r w:rsidRPr="006C3742">
        <w:rPr>
          <w:rFonts w:ascii="Arial-ItalicMT" w:hAnsi="Arial-ItalicMT" w:cs="Arial-ItalicMT"/>
          <w:i/>
          <w:iCs/>
          <w:lang w:val="en-US"/>
        </w:rPr>
        <w:t>SSL_OR_TLS_ Configuration.doc</w:t>
      </w:r>
      <w:r>
        <w:rPr>
          <w:rFonts w:ascii="Arial-ItalicMT" w:hAnsi="Arial-ItalicMT" w:cs="Arial-ItalicMT"/>
          <w:i/>
          <w:iCs/>
          <w:lang w:val="en-US"/>
        </w:rPr>
        <w:t>&gt;.</w:t>
      </w:r>
    </w:p>
    <w:p w14:paraId="7A61CBCC" w14:textId="77777777" w:rsidR="001F34BC" w:rsidRDefault="001F34BC" w:rsidP="00290741">
      <w:pPr>
        <w:pStyle w:val="Heading2"/>
      </w:pPr>
      <w:bookmarkStart w:id="21" w:name="_Toc104309395"/>
      <w:r>
        <w:t>Securing the Switch Integration Gateway</w:t>
      </w:r>
      <w:bookmarkEnd w:id="21"/>
    </w:p>
    <w:p w14:paraId="14D43FC8" w14:textId="77777777" w:rsidR="001F34BC" w:rsidRDefault="001F34BC" w:rsidP="00290741">
      <w:pPr>
        <w:pStyle w:val="Heading3"/>
      </w:pPr>
      <w:bookmarkStart w:id="22" w:name="_Toc104309396"/>
      <w:r>
        <w:t>Overview</w:t>
      </w:r>
      <w:bookmarkEnd w:id="22"/>
    </w:p>
    <w:p w14:paraId="2D9F9A13" w14:textId="77777777" w:rsidR="001F34BC" w:rsidRDefault="00791850" w:rsidP="001A21B9">
      <w:pPr>
        <w:jc w:val="both"/>
        <w:rPr>
          <w:lang w:val="en-US"/>
        </w:rPr>
      </w:pPr>
      <w:r>
        <w:rPr>
          <w:lang w:val="en-US"/>
        </w:rPr>
        <w:t xml:space="preserve">Oracle FLEXCUBE Universal Banking supports communication with external channels, one of them being ATM switches. The below listed set of measures are recommended for securing the communication between the ATM switch and the Switch Integration Gateway of </w:t>
      </w:r>
      <w:r w:rsidR="0079010C">
        <w:rPr>
          <w:lang w:val="en-US"/>
        </w:rPr>
        <w:t xml:space="preserve">Oracle </w:t>
      </w:r>
      <w:r>
        <w:rPr>
          <w:lang w:val="en-US"/>
        </w:rPr>
        <w:t>FLEXCUBE Universal Banking.</w:t>
      </w:r>
    </w:p>
    <w:p w14:paraId="5EE68A24" w14:textId="77777777" w:rsidR="008436D0" w:rsidRDefault="00804ADE" w:rsidP="001A21B9">
      <w:pPr>
        <w:jc w:val="both"/>
        <w:rPr>
          <w:lang w:val="en-US"/>
        </w:rPr>
      </w:pPr>
      <w:r w:rsidRPr="002A4DE5">
        <w:rPr>
          <w:lang w:val="en-US"/>
        </w:rPr>
        <w:t>Refer SWITCH_INTERFACE_Installation docs for more information.</w:t>
      </w:r>
    </w:p>
    <w:p w14:paraId="4D4E6C9B" w14:textId="77777777" w:rsidR="00950638" w:rsidRDefault="00950638" w:rsidP="00901680">
      <w:pPr>
        <w:pStyle w:val="Heading3"/>
      </w:pPr>
      <w:bookmarkStart w:id="23" w:name="_Toc104309397"/>
      <w:r>
        <w:lastRenderedPageBreak/>
        <w:t>Securing the link to Switch Integration Gateway</w:t>
      </w:r>
      <w:bookmarkEnd w:id="23"/>
    </w:p>
    <w:p w14:paraId="54A954DE" w14:textId="77777777" w:rsidR="00950638" w:rsidRPr="00950638" w:rsidRDefault="008B3641" w:rsidP="001A21B9">
      <w:pPr>
        <w:jc w:val="both"/>
        <w:rPr>
          <w:lang w:val="en-US"/>
        </w:rPr>
      </w:pPr>
      <w:r>
        <w:rPr>
          <w:lang w:val="en-US"/>
        </w:rPr>
        <w:t>The ATM Switch communicates with the Switch Integration Gateway of FLEXCUBE Universal Banking, using the ISO 8583 protocol, over a TCP/IP channel. The following measures are recommended to secure this link:</w:t>
      </w:r>
      <w:r w:rsidR="00532501">
        <w:rPr>
          <w:lang w:val="en-US"/>
        </w:rPr>
        <w:t xml:space="preserve"> </w:t>
      </w:r>
    </w:p>
    <w:p w14:paraId="7F29AB53" w14:textId="77777777" w:rsidR="00801914" w:rsidRDefault="0088239A" w:rsidP="004C4971">
      <w:pPr>
        <w:pStyle w:val="Heading4"/>
      </w:pPr>
      <w:r>
        <w:t xml:space="preserve">Usage of a </w:t>
      </w:r>
      <w:r w:rsidR="00B7756F">
        <w:t>Dedicated Channel</w:t>
      </w:r>
    </w:p>
    <w:p w14:paraId="7C9E97D1" w14:textId="77777777" w:rsidR="0088239A" w:rsidRDefault="0088239A" w:rsidP="001A21B9">
      <w:pPr>
        <w:jc w:val="both"/>
        <w:rPr>
          <w:lang w:val="en-US"/>
        </w:rPr>
      </w:pPr>
      <w:r>
        <w:rPr>
          <w:lang w:val="en-US"/>
        </w:rPr>
        <w:t>It is recommended to have a dedicated private link between the ATM switch and the Switch Integration Gateway of FLEXCUBE Universal Banking.</w:t>
      </w:r>
    </w:p>
    <w:p w14:paraId="6B33391D" w14:textId="77777777" w:rsidR="0088239A" w:rsidRDefault="0088239A" w:rsidP="004C4971">
      <w:pPr>
        <w:pStyle w:val="Heading4"/>
      </w:pPr>
      <w:r>
        <w:t xml:space="preserve">Usage of a </w:t>
      </w:r>
      <w:r w:rsidR="00B7756F">
        <w:t>Dedicated Server</w:t>
      </w:r>
    </w:p>
    <w:p w14:paraId="2723080B" w14:textId="77777777" w:rsidR="0088239A" w:rsidRDefault="00B5777F" w:rsidP="001A21B9">
      <w:pPr>
        <w:jc w:val="both"/>
        <w:rPr>
          <w:lang w:val="en-US"/>
        </w:rPr>
      </w:pPr>
      <w:r>
        <w:rPr>
          <w:lang w:val="en-US"/>
        </w:rPr>
        <w:t>It is recommended to have the Switch Integration Gateway deployed on a separate machine. Additionally, access to this machine is to be controlled, in accordance with the data center practices.</w:t>
      </w:r>
    </w:p>
    <w:p w14:paraId="05F8673D" w14:textId="77777777" w:rsidR="00B5777F" w:rsidRDefault="00950638" w:rsidP="00901680">
      <w:pPr>
        <w:pStyle w:val="Heading3"/>
      </w:pPr>
      <w:bookmarkStart w:id="24" w:name="_Toc104309398"/>
      <w:r>
        <w:t xml:space="preserve">Securing the </w:t>
      </w:r>
      <w:r w:rsidR="00B7756F">
        <w:t xml:space="preserve">Link </w:t>
      </w:r>
      <w:r>
        <w:t>to the Integration Gateway</w:t>
      </w:r>
      <w:bookmarkEnd w:id="24"/>
    </w:p>
    <w:p w14:paraId="259D4F73" w14:textId="77777777" w:rsidR="00B5777F" w:rsidRDefault="008B3641" w:rsidP="001A21B9">
      <w:pPr>
        <w:jc w:val="both"/>
        <w:rPr>
          <w:lang w:val="en-US"/>
        </w:rPr>
      </w:pPr>
      <w:r>
        <w:rPr>
          <w:lang w:val="en-US"/>
        </w:rPr>
        <w:t>The Switch Integration Gateway communicates with the Integration Gateway of FLEXCUBE Universal Banking. Transport-level security can be employed to secure this link as described:</w:t>
      </w:r>
    </w:p>
    <w:p w14:paraId="1EFDC2C6" w14:textId="77777777" w:rsidR="008B3641" w:rsidRDefault="00D2426A" w:rsidP="004C4971">
      <w:pPr>
        <w:pStyle w:val="Heading4"/>
      </w:pPr>
      <w:r>
        <w:t xml:space="preserve">Usage of a secure </w:t>
      </w:r>
      <w:r w:rsidR="00985AAB">
        <w:t>channel</w:t>
      </w:r>
    </w:p>
    <w:p w14:paraId="0825F129" w14:textId="77777777" w:rsidR="00576CA1" w:rsidRDefault="00576CA1" w:rsidP="001A21B9">
      <w:pPr>
        <w:jc w:val="both"/>
        <w:rPr>
          <w:lang w:val="en-US"/>
        </w:rPr>
      </w:pPr>
      <w:r>
        <w:rPr>
          <w:lang w:val="en-US"/>
        </w:rPr>
        <w:t>The Switch Integration Gateway can be configured to communicate with the Integration Gateway, over the T3S protocol, instead of the T3 protocol.</w:t>
      </w:r>
    </w:p>
    <w:p w14:paraId="32A17375" w14:textId="77777777" w:rsidR="00B7756F" w:rsidRDefault="00576CA1" w:rsidP="001A21B9">
      <w:pPr>
        <w:jc w:val="both"/>
        <w:rPr>
          <w:lang w:val="en-US"/>
        </w:rPr>
      </w:pPr>
      <w:r>
        <w:rPr>
          <w:lang w:val="en-US"/>
        </w:rPr>
        <w:t>It is recommended to employ T3S due to the usage of TLS/SSL to encrypt the communication passing through the channel.</w:t>
      </w:r>
      <w:r w:rsidR="003B78E3">
        <w:rPr>
          <w:lang w:val="en-US"/>
        </w:rPr>
        <w:t xml:space="preserve"> Additional information on the same, can be obtained from the configuration document titled “Switch Interface Installation with SSL Configuration Document”.</w:t>
      </w:r>
    </w:p>
    <w:p w14:paraId="76D726DE" w14:textId="77777777" w:rsidR="005E0AB1" w:rsidRDefault="005E0AB1">
      <w:pPr>
        <w:keepLines w:val="0"/>
        <w:spacing w:before="0" w:after="0"/>
        <w:ind w:left="0"/>
        <w:rPr>
          <w:b/>
          <w:sz w:val="32"/>
          <w:u w:val="single"/>
          <w:lang w:val="en-US"/>
        </w:rPr>
      </w:pPr>
      <w:r>
        <w:br w:type="page"/>
      </w:r>
    </w:p>
    <w:p w14:paraId="36FB0AE9" w14:textId="77777777" w:rsidR="00632635" w:rsidRDefault="00632635" w:rsidP="00901680">
      <w:pPr>
        <w:pStyle w:val="Heading2"/>
      </w:pPr>
      <w:bookmarkStart w:id="25" w:name="_Toc104309399"/>
      <w:r>
        <w:lastRenderedPageBreak/>
        <w:t>Securing the Gateway Services</w:t>
      </w:r>
      <w:bookmarkEnd w:id="25"/>
    </w:p>
    <w:p w14:paraId="57DE54A6" w14:textId="77777777" w:rsidR="0038621F" w:rsidRDefault="0038621F" w:rsidP="00BC7F91">
      <w:pPr>
        <w:pStyle w:val="Heading3"/>
      </w:pPr>
      <w:bookmarkStart w:id="26" w:name="_Toc104309400"/>
      <w:r>
        <w:t>Overview</w:t>
      </w:r>
      <w:bookmarkEnd w:id="26"/>
    </w:p>
    <w:p w14:paraId="07625381" w14:textId="77777777" w:rsidR="007928CA" w:rsidRDefault="000170A1">
      <w:pPr>
        <w:jc w:val="both"/>
      </w:pPr>
      <w:r>
        <w:t xml:space="preserve">Different applications deployed on disparate platforms and using different infrastructure need to be able to communicate and integrate seamlessly with </w:t>
      </w:r>
      <w:r w:rsidRPr="00AC6C94">
        <w:t>Oracle FLEXCUBE</w:t>
      </w:r>
      <w:r>
        <w:t xml:space="preserve"> in order to exchange data. The </w:t>
      </w:r>
      <w:r w:rsidRPr="00AC6C94">
        <w:t>Oracle FLEXCUBE</w:t>
      </w:r>
      <w:r>
        <w:t xml:space="preserve"> Integration Gateway will cater to these integration needs.</w:t>
      </w:r>
    </w:p>
    <w:p w14:paraId="622A1E41" w14:textId="77777777" w:rsidR="007928CA" w:rsidRDefault="000170A1">
      <w:pPr>
        <w:jc w:val="both"/>
      </w:pPr>
      <w:r>
        <w:t>The integration needs supported by the Gateway can be broadly categorized from the perspective of the Gateway as follows:</w:t>
      </w:r>
    </w:p>
    <w:p w14:paraId="04D78BC4" w14:textId="77777777" w:rsidR="007928CA" w:rsidRDefault="000170A1">
      <w:pPr>
        <w:pStyle w:val="Bullet1"/>
        <w:jc w:val="both"/>
      </w:pPr>
      <w:r>
        <w:t xml:space="preserve">Inbound application integration – used when any external system needs to add, modify or query information within </w:t>
      </w:r>
      <w:r w:rsidRPr="00AC6C94">
        <w:t>Oracle FLEXCUBE</w:t>
      </w:r>
    </w:p>
    <w:p w14:paraId="5C19A41C" w14:textId="77777777" w:rsidR="007928CA" w:rsidRDefault="000170A1">
      <w:pPr>
        <w:pStyle w:val="Bullet1"/>
        <w:jc w:val="both"/>
      </w:pPr>
      <w:r>
        <w:t xml:space="preserve">Outbound application integration – used when any external system needs to be notified of the various events that occur within </w:t>
      </w:r>
      <w:r w:rsidRPr="00AC6C94">
        <w:t>Oracle FLEXCUBE</w:t>
      </w:r>
      <w:r w:rsidR="001A21B9">
        <w:t>.</w:t>
      </w:r>
    </w:p>
    <w:p w14:paraId="5EB9B211" w14:textId="77777777" w:rsidR="007928CA" w:rsidRDefault="00BA3F02" w:rsidP="00BC7F91">
      <w:pPr>
        <w:pStyle w:val="Heading3"/>
      </w:pPr>
      <w:bookmarkStart w:id="27" w:name="_Toc104309401"/>
      <w:r w:rsidRPr="00BA3F02">
        <w:t>External System Maintenance</w:t>
      </w:r>
      <w:bookmarkEnd w:id="27"/>
    </w:p>
    <w:p w14:paraId="14F12599" w14:textId="77777777" w:rsidR="007928CA" w:rsidRDefault="00BA3F02">
      <w:pPr>
        <w:jc w:val="both"/>
      </w:pPr>
      <w:r>
        <w:t xml:space="preserve">An external system needs to be defined that will communicate with the </w:t>
      </w:r>
      <w:r w:rsidRPr="0032356E">
        <w:t>Oracle FLEXCUBE</w:t>
      </w:r>
      <w:r>
        <w:t xml:space="preserve"> Integration Gateway. Below are the details </w:t>
      </w:r>
      <w:r w:rsidR="00BF204F">
        <w:t>requiring</w:t>
      </w:r>
      <w:r>
        <w:t xml:space="preserve"> </w:t>
      </w:r>
      <w:r w:rsidR="00BF204F">
        <w:t>inputting</w:t>
      </w:r>
      <w:r>
        <w:t xml:space="preserve"> while creating the external </w:t>
      </w:r>
      <w:r w:rsidR="00BF204F">
        <w:t>system.</w:t>
      </w:r>
    </w:p>
    <w:p w14:paraId="023C15E2" w14:textId="77777777" w:rsidR="007928CA" w:rsidRDefault="00BA3F02">
      <w:pPr>
        <w:pStyle w:val="Sub-Head"/>
        <w:jc w:val="both"/>
      </w:pPr>
      <w:r w:rsidRPr="00DF2DBB">
        <w:t>External System</w:t>
      </w:r>
      <w:r>
        <w:t xml:space="preserve">-- </w:t>
      </w:r>
      <w:r w:rsidR="00274934" w:rsidRPr="00274934">
        <w:rPr>
          <w:b w:val="0"/>
        </w:rPr>
        <w:t>Specify a name for the external system. This should be the same as the Source in an incoming message.</w:t>
      </w:r>
    </w:p>
    <w:p w14:paraId="56203486" w14:textId="77777777" w:rsidR="007928CA" w:rsidRDefault="00BA3F02">
      <w:pPr>
        <w:pStyle w:val="Sub-Head"/>
        <w:jc w:val="both"/>
      </w:pPr>
      <w:r w:rsidRPr="00DF2DBB">
        <w:t>Description</w:t>
      </w:r>
      <w:r w:rsidRPr="008D1C12">
        <w:t xml:space="preserve"> </w:t>
      </w:r>
      <w:r>
        <w:t xml:space="preserve">- </w:t>
      </w:r>
      <w:r w:rsidR="00274934" w:rsidRPr="00274934">
        <w:rPr>
          <w:b w:val="0"/>
        </w:rPr>
        <w:t>Specify a brief description for the External System.</w:t>
      </w:r>
      <w:r w:rsidRPr="008D1C12">
        <w:t xml:space="preserve"> </w:t>
      </w:r>
    </w:p>
    <w:p w14:paraId="2C8BE614" w14:textId="77777777" w:rsidR="007928CA" w:rsidRDefault="00BA3F02">
      <w:pPr>
        <w:pStyle w:val="Sub-Head"/>
        <w:jc w:val="both"/>
      </w:pPr>
      <w:r>
        <w:t xml:space="preserve">Request-- </w:t>
      </w:r>
      <w:r w:rsidR="00274934" w:rsidRPr="00274934">
        <w:rPr>
          <w:b w:val="0"/>
        </w:rPr>
        <w:t>A way needs to be defined in which the external system should correlate its request message with the response message. Message ID can be chosen of a request message as the Correlation ID in the response message. Alternatively, user can choose Correlation ID of a request message and maintain it as the Correlation ID of the corresponding response message.</w:t>
      </w:r>
    </w:p>
    <w:p w14:paraId="0E065F3E" w14:textId="77777777" w:rsidR="007928CA" w:rsidRDefault="002256AC">
      <w:pPr>
        <w:pStyle w:val="Sub-Head"/>
        <w:jc w:val="both"/>
      </w:pPr>
      <w:r w:rsidRPr="00DF2DBB">
        <w:t>Request M</w:t>
      </w:r>
      <w:r>
        <w:t>e</w:t>
      </w:r>
      <w:r w:rsidRPr="00DF2DBB">
        <w:t>s</w:t>
      </w:r>
      <w:r>
        <w:t>sa</w:t>
      </w:r>
      <w:r w:rsidRPr="00DF2DBB">
        <w:t>g</w:t>
      </w:r>
      <w:r>
        <w:t>e--</w:t>
      </w:r>
      <w:r w:rsidR="00274934" w:rsidRPr="00274934">
        <w:rPr>
          <w:b w:val="0"/>
        </w:rPr>
        <w:t>User can choose the Request message to be ‘Full Screen’ or ‘Input Only’. If you select ‘Full Screen’ as the request message, the response message will also display ‘Full Screen’.</w:t>
      </w:r>
      <w:r>
        <w:t xml:space="preserve"> </w:t>
      </w:r>
    </w:p>
    <w:p w14:paraId="25807610" w14:textId="77777777" w:rsidR="007928CA" w:rsidRDefault="002256AC">
      <w:pPr>
        <w:pStyle w:val="Sub-Head"/>
        <w:jc w:val="both"/>
      </w:pPr>
      <w:r w:rsidRPr="00DF2DBB">
        <w:t>Response M</w:t>
      </w:r>
      <w:r>
        <w:t>es</w:t>
      </w:r>
      <w:r w:rsidRPr="00DF2DBB">
        <w:t>s</w:t>
      </w:r>
      <w:r>
        <w:t>a</w:t>
      </w:r>
      <w:r w:rsidRPr="00DF2DBB">
        <w:t>g</w:t>
      </w:r>
      <w:r>
        <w:t>e</w:t>
      </w:r>
      <w:r w:rsidR="002F401B">
        <w:t>--</w:t>
      </w:r>
      <w:r w:rsidR="00274934" w:rsidRPr="00274934">
        <w:rPr>
          <w:b w:val="0"/>
        </w:rPr>
        <w:t>User can choose the Response message to be ‘Full Screen’ or ‘Record Identification Msg’.</w:t>
      </w:r>
      <w:r w:rsidRPr="008D1C12">
        <w:t xml:space="preserve"> </w:t>
      </w:r>
    </w:p>
    <w:p w14:paraId="4C3E018E" w14:textId="77777777" w:rsidR="007928CA" w:rsidRDefault="00660E2A" w:rsidP="00DF37D1">
      <w:pPr>
        <w:pStyle w:val="Sub-Head"/>
        <w:contextualSpacing/>
        <w:jc w:val="both"/>
        <w:rPr>
          <w:b w:val="0"/>
        </w:rPr>
      </w:pPr>
      <w:r w:rsidRPr="00DF2DBB">
        <w:t>Default Response Queue</w:t>
      </w:r>
      <w:r>
        <w:t xml:space="preserve">-- </w:t>
      </w:r>
      <w:r w:rsidR="00274934" w:rsidRPr="00274934">
        <w:rPr>
          <w:b w:val="0"/>
        </w:rPr>
        <w:t>You can define a response queue for each of the In Queue’s through which the External System will communicate with Oracle FLEXCUBE. Define a valid queue name as the Default Response Queue.</w:t>
      </w:r>
    </w:p>
    <w:p w14:paraId="01CE71D7" w14:textId="77777777" w:rsidR="00086872" w:rsidRDefault="00086872" w:rsidP="004561EB">
      <w:pPr>
        <w:pStyle w:val="Sub-Head"/>
        <w:contextualSpacing/>
        <w:jc w:val="both"/>
      </w:pPr>
    </w:p>
    <w:p w14:paraId="67F202FE" w14:textId="77777777" w:rsidR="007928CA" w:rsidRDefault="00660E2A" w:rsidP="004561EB">
      <w:pPr>
        <w:pStyle w:val="Sub-Head"/>
        <w:contextualSpacing/>
        <w:jc w:val="both"/>
        <w:rPr>
          <w:b w:val="0"/>
        </w:rPr>
      </w:pPr>
      <w:r w:rsidRPr="00660E2A">
        <w:t>Dead Letter Queue</w:t>
      </w:r>
      <w:r w:rsidR="00274934" w:rsidRPr="00274934">
        <w:rPr>
          <w:b w:val="0"/>
        </w:rPr>
        <w:t>--If the messages received are non-readable, such messages are directed to</w:t>
      </w:r>
    </w:p>
    <w:p w14:paraId="4A69CBD4" w14:textId="77777777" w:rsidR="007928CA" w:rsidRDefault="00274934" w:rsidP="00DF37D1">
      <w:pPr>
        <w:pStyle w:val="Sub-Head"/>
        <w:ind w:left="0" w:firstLine="720"/>
        <w:contextualSpacing/>
        <w:jc w:val="both"/>
        <w:rPr>
          <w:b w:val="0"/>
        </w:rPr>
      </w:pPr>
      <w:r w:rsidRPr="00274934">
        <w:rPr>
          <w:b w:val="0"/>
        </w:rPr>
        <w:t>Dead Letter Queue defined for the external system.</w:t>
      </w:r>
    </w:p>
    <w:p w14:paraId="57BD50AB" w14:textId="77777777" w:rsidR="007928CA" w:rsidRDefault="005E636D">
      <w:pPr>
        <w:pStyle w:val="Sub-Head"/>
        <w:jc w:val="both"/>
      </w:pPr>
      <w:r>
        <w:t xml:space="preserve">XSD Validation Required-- </w:t>
      </w:r>
      <w:r w:rsidR="00274934" w:rsidRPr="00274934">
        <w:rPr>
          <w:b w:val="0"/>
        </w:rPr>
        <w:t>Check this box to indicate if the request message should be validated against its corresponding XSD.</w:t>
      </w:r>
      <w:r>
        <w:t xml:space="preserve"> </w:t>
      </w:r>
    </w:p>
    <w:p w14:paraId="14CC82FF" w14:textId="77777777" w:rsidR="007928CA" w:rsidRDefault="005E636D">
      <w:pPr>
        <w:pStyle w:val="Sub-Head"/>
        <w:jc w:val="both"/>
      </w:pPr>
      <w:r w:rsidRPr="00DF2DBB">
        <w:t>Register Response Queue Message ID</w:t>
      </w:r>
      <w:r>
        <w:t>--</w:t>
      </w:r>
      <w:r w:rsidR="00274934" w:rsidRPr="00274934">
        <w:rPr>
          <w:b w:val="0"/>
        </w:rPr>
        <w:t xml:space="preserve">Check this box to indicate if the message ID provided by the Response Queue should be logged when a response message is posted into the queue. </w:t>
      </w:r>
    </w:p>
    <w:p w14:paraId="04CA2012" w14:textId="77777777" w:rsidR="005E0AB1" w:rsidRDefault="005E0AB1">
      <w:pPr>
        <w:keepLines w:val="0"/>
        <w:spacing w:before="0" w:after="0"/>
        <w:ind w:left="0"/>
        <w:rPr>
          <w:b/>
          <w:sz w:val="24"/>
          <w:u w:val="single"/>
          <w:lang w:val="en-US"/>
        </w:rPr>
      </w:pPr>
      <w:bookmarkStart w:id="28" w:name="_Toc342908141"/>
      <w:r>
        <w:br w:type="page"/>
      </w:r>
    </w:p>
    <w:p w14:paraId="593D0530" w14:textId="77777777" w:rsidR="0097392C" w:rsidRDefault="0097392C" w:rsidP="0097392C">
      <w:pPr>
        <w:pStyle w:val="Heading3"/>
      </w:pPr>
      <w:bookmarkStart w:id="29" w:name="_Toc104309402"/>
      <w:r>
        <w:lastRenderedPageBreak/>
        <w:t>Accessing Services and Operations</w:t>
      </w:r>
      <w:bookmarkEnd w:id="28"/>
      <w:bookmarkEnd w:id="29"/>
      <w:r>
        <w:t xml:space="preserve"> </w:t>
      </w:r>
    </w:p>
    <w:p w14:paraId="14FCFA8D" w14:textId="77777777" w:rsidR="007928CA" w:rsidRDefault="0097392C">
      <w:pPr>
        <w:jc w:val="both"/>
      </w:pPr>
      <w:r>
        <w:t xml:space="preserve">In a message it is mandatory to maintain a list of </w:t>
      </w:r>
      <w:r w:rsidRPr="008D1C12">
        <w:t>Service Name</w:t>
      </w:r>
      <w:r>
        <w:t>s</w:t>
      </w:r>
      <w:r w:rsidRPr="008D1C12">
        <w:t xml:space="preserve"> and Operation Code</w:t>
      </w:r>
      <w:r>
        <w:t>s. T</w:t>
      </w:r>
      <w:r w:rsidRPr="008D1C12">
        <w:t xml:space="preserve">his information is called Gateway Operations. </w:t>
      </w:r>
    </w:p>
    <w:p w14:paraId="4824AD38" w14:textId="77777777" w:rsidR="007928CA" w:rsidRDefault="0097392C">
      <w:pPr>
        <w:jc w:val="both"/>
      </w:pPr>
      <w:r>
        <w:t>A c</w:t>
      </w:r>
      <w:r w:rsidRPr="008D1C12">
        <w:t xml:space="preserve">ombination of every such Service Name and Operation Code is mapped to a combination of Function ID and Action. </w:t>
      </w:r>
      <w:r>
        <w:t xml:space="preserve">Every screen in </w:t>
      </w:r>
      <w:r w:rsidRPr="0032356E">
        <w:t>Oracle FLEXCUBE</w:t>
      </w:r>
      <w:r>
        <w:t xml:space="preserve"> is linked with a function ID. T</w:t>
      </w:r>
      <w:r w:rsidRPr="008D1C12">
        <w:t xml:space="preserve">his information is called Gateway Functions. </w:t>
      </w:r>
    </w:p>
    <w:p w14:paraId="42160773" w14:textId="77777777" w:rsidR="007928CA" w:rsidRDefault="0097392C">
      <w:pPr>
        <w:jc w:val="both"/>
      </w:pPr>
      <w:r>
        <w:t xml:space="preserve">User can gain access to an external system using the </w:t>
      </w:r>
      <w:r w:rsidRPr="008D1C12">
        <w:t>Gateway Function</w:t>
      </w:r>
      <w:r>
        <w:t>s</w:t>
      </w:r>
      <w:r w:rsidRPr="008D1C12">
        <w:t xml:space="preserve">. The Function IDs mapped in Gateway Functions should be valid Function IDs </w:t>
      </w:r>
      <w:r>
        <w:t xml:space="preserve">maintained </w:t>
      </w:r>
      <w:r w:rsidRPr="008D1C12">
        <w:t xml:space="preserve">in </w:t>
      </w:r>
      <w:r w:rsidRPr="0032356E">
        <w:t>Oracle FLEXCUBE</w:t>
      </w:r>
      <w:r w:rsidRPr="008D1C12">
        <w:t xml:space="preserve">. Hence, for every new Service or Operation being introduced, </w:t>
      </w:r>
      <w:r>
        <w:t xml:space="preserve">it is important that you </w:t>
      </w:r>
      <w:r w:rsidRPr="008D1C12">
        <w:t>provide data in Gateway Operations and Gateway Functions.</w:t>
      </w:r>
    </w:p>
    <w:p w14:paraId="622892E7" w14:textId="77777777" w:rsidR="0097392C" w:rsidRDefault="0097392C" w:rsidP="00BC7F91">
      <w:pPr>
        <w:pStyle w:val="Heading3"/>
      </w:pPr>
      <w:bookmarkStart w:id="30" w:name="_Toc342908147"/>
      <w:bookmarkStart w:id="31" w:name="_Toc104309403"/>
      <w:r w:rsidRPr="006247A1">
        <w:t>Gateway</w:t>
      </w:r>
      <w:r>
        <w:t xml:space="preserve"> Password Generation L</w:t>
      </w:r>
      <w:r w:rsidRPr="006247A1">
        <w:t>ogic</w:t>
      </w:r>
      <w:r>
        <w:t xml:space="preserve"> </w:t>
      </w:r>
      <w:r w:rsidR="003C0B34">
        <w:t>for</w:t>
      </w:r>
      <w:r>
        <w:t xml:space="preserve"> External System Authentication</w:t>
      </w:r>
      <w:bookmarkEnd w:id="30"/>
      <w:bookmarkEnd w:id="31"/>
    </w:p>
    <w:p w14:paraId="499896BD" w14:textId="77777777" w:rsidR="007928CA" w:rsidRDefault="003C0B34" w:rsidP="001A21B9">
      <w:pPr>
        <w:jc w:val="both"/>
      </w:pPr>
      <w:r>
        <w:t>As a secure configuration password authentication should be enabled for the external system maintained. The same can be verifying in External system detail screen level.</w:t>
      </w:r>
    </w:p>
    <w:p w14:paraId="7DDB9CEF" w14:textId="77777777" w:rsidR="007928CA" w:rsidRDefault="003C0B34" w:rsidP="001A21B9">
      <w:pPr>
        <w:jc w:val="both"/>
      </w:pPr>
      <w:r>
        <w:t>Once these features enable,</w:t>
      </w:r>
      <w:r w:rsidRPr="00F00E20">
        <w:t xml:space="preserve"> </w:t>
      </w:r>
      <w:r>
        <w:t xml:space="preserve">system will validate for </w:t>
      </w:r>
      <w:r w:rsidRPr="00F00E20">
        <w:t xml:space="preserve">Encrypted password as part of every request sent by the External System. </w:t>
      </w:r>
    </w:p>
    <w:p w14:paraId="6D207994" w14:textId="77777777" w:rsidR="007928CA" w:rsidRDefault="004D634B" w:rsidP="001A21B9">
      <w:pPr>
        <w:jc w:val="both"/>
      </w:pPr>
      <w:r>
        <w:t xml:space="preserve">The Message ID which is </w:t>
      </w:r>
      <w:r w:rsidR="003C0B34">
        <w:t xml:space="preserve">present as part of the header in Request XML, is considered as hash. External System generates an unique Message ID, which is functional mandatory field in the header. Create a Message Digest with SHA-512 algorithm. </w:t>
      </w:r>
    </w:p>
    <w:p w14:paraId="11E50D3E" w14:textId="77777777" w:rsidR="007928CA" w:rsidRDefault="003C0B34" w:rsidP="001A21B9">
      <w:pPr>
        <w:jc w:val="both"/>
      </w:pPr>
      <w:r>
        <w:t xml:space="preserve">The hash created from the previous step and the password in clear text together is encrypted in DESede encryption method. Apply Base64 encoding to encrypted value and send to the Oracle </w:t>
      </w:r>
      <w:r w:rsidRPr="00F00E20">
        <w:t>FLEXCUBE</w:t>
      </w:r>
      <w:r>
        <w:t xml:space="preserve"> gateway.</w:t>
      </w:r>
    </w:p>
    <w:p w14:paraId="1B39BB59" w14:textId="77777777" w:rsidR="003A686B" w:rsidRDefault="003A686B">
      <w:pPr>
        <w:keepLines w:val="0"/>
        <w:spacing w:before="0" w:after="0"/>
        <w:ind w:left="0"/>
      </w:pPr>
      <w:r>
        <w:br w:type="page"/>
      </w:r>
    </w:p>
    <w:p w14:paraId="10D5052D" w14:textId="77777777" w:rsidR="00701D24" w:rsidRDefault="005F7E30" w:rsidP="00701D24">
      <w:pPr>
        <w:pStyle w:val="Heading1"/>
      </w:pPr>
      <w:bookmarkStart w:id="32" w:name="_Toc104309404"/>
      <w:r>
        <w:lastRenderedPageBreak/>
        <w:t>Securing Oracle FLEXCUBE</w:t>
      </w:r>
      <w:bookmarkEnd w:id="32"/>
    </w:p>
    <w:p w14:paraId="57343988" w14:textId="77777777" w:rsidR="009D3A55" w:rsidRDefault="009D3A55" w:rsidP="00701D24">
      <w:pPr>
        <w:pStyle w:val="Heading2"/>
      </w:pPr>
      <w:bookmarkStart w:id="33" w:name="_Toc104309405"/>
      <w:r>
        <w:t>Desktop Security</w:t>
      </w:r>
      <w:bookmarkEnd w:id="33"/>
    </w:p>
    <w:p w14:paraId="098FFA5D" w14:textId="77777777" w:rsidR="003230E6" w:rsidRDefault="003A686B" w:rsidP="009D46AC">
      <w:r>
        <w:t>Please refer the vendor specific relevant sections for securing the DeskTops Operating system. Also do refer the Browser specific security settings mentioned in the vendor specific docs.</w:t>
      </w:r>
    </w:p>
    <w:p w14:paraId="73848119" w14:textId="77777777" w:rsidR="004A3863" w:rsidRDefault="003A686B" w:rsidP="009D46AC">
      <w:r>
        <w:t xml:space="preserve">Refer the </w:t>
      </w:r>
      <w:r w:rsidR="007F5B57">
        <w:t>cli</w:t>
      </w:r>
      <w:r w:rsidR="002023F0">
        <w:t>e</w:t>
      </w:r>
      <w:r w:rsidR="007F5B57">
        <w:t xml:space="preserve">nt browser setting required </w:t>
      </w:r>
      <w:r>
        <w:t>for FCUBS.</w:t>
      </w:r>
    </w:p>
    <w:p w14:paraId="3D598894" w14:textId="77777777" w:rsidR="009D3A55" w:rsidRDefault="009D3A55" w:rsidP="00140330">
      <w:pPr>
        <w:pStyle w:val="Heading2"/>
      </w:pPr>
      <w:bookmarkStart w:id="34" w:name="_Toc104309406"/>
      <w:r>
        <w:t>Oracle FLEXCUBE U</w:t>
      </w:r>
      <w:r w:rsidR="008A6873">
        <w:t>niversal Banking Controls</w:t>
      </w:r>
      <w:bookmarkEnd w:id="34"/>
    </w:p>
    <w:p w14:paraId="2ED97035" w14:textId="77777777" w:rsidR="007D0E30" w:rsidRDefault="00566508" w:rsidP="00140330">
      <w:pPr>
        <w:pStyle w:val="Heading3"/>
      </w:pPr>
      <w:bookmarkStart w:id="35" w:name="_Toc104309407"/>
      <w:r>
        <w:t>Overview</w:t>
      </w:r>
      <w:bookmarkEnd w:id="35"/>
    </w:p>
    <w:p w14:paraId="66B25DF2" w14:textId="77777777" w:rsidR="007D0E30" w:rsidRDefault="007D0E30" w:rsidP="001A21B9">
      <w:pPr>
        <w:jc w:val="both"/>
      </w:pPr>
      <w:r>
        <w:t xml:space="preserve">This chapter describes the various programs available within Oracle </w:t>
      </w:r>
      <w:r w:rsidR="00AF6381">
        <w:t>FLEXCUBE,</w:t>
      </w:r>
      <w:r>
        <w:t xml:space="preserve"> to help in the maintenance of security.</w:t>
      </w:r>
    </w:p>
    <w:p w14:paraId="63CAEBB2" w14:textId="77777777" w:rsidR="007D0E30" w:rsidRDefault="007D0E30" w:rsidP="001A21B9">
      <w:pPr>
        <w:jc w:val="both"/>
      </w:pPr>
      <w:r>
        <w:t>Access to the system is possible only if the user logs in with a valid ID and the correct password. The activities of the users can be reviewed by the Security Officer in the Event Log and the Violation Log reports.</w:t>
      </w:r>
    </w:p>
    <w:p w14:paraId="7AC1033F" w14:textId="77777777" w:rsidR="00566508" w:rsidRDefault="00566508" w:rsidP="00140330">
      <w:pPr>
        <w:pStyle w:val="Heading3"/>
      </w:pPr>
      <w:bookmarkStart w:id="36" w:name="_Toc104309408"/>
      <w:bookmarkStart w:id="37" w:name="_Toc469211746"/>
      <w:bookmarkStart w:id="38" w:name="_Toc12346784"/>
      <w:bookmarkStart w:id="39" w:name="_Toc13986981"/>
      <w:bookmarkStart w:id="40" w:name="_Toc224976507"/>
      <w:r>
        <w:t>Disable Logging</w:t>
      </w:r>
      <w:bookmarkEnd w:id="36"/>
    </w:p>
    <w:p w14:paraId="59A68431" w14:textId="77777777" w:rsidR="00566508" w:rsidRDefault="00566508" w:rsidP="001A21B9">
      <w:pPr>
        <w:jc w:val="both"/>
        <w:rPr>
          <w:lang w:val="en-US"/>
        </w:rPr>
      </w:pPr>
      <w:r>
        <w:rPr>
          <w:lang w:val="en-US"/>
        </w:rPr>
        <w:t xml:space="preserve">It is recommended that the debug logging facility of the application be turned off, once the system is in production. This is achieved by updating the property file of the application via the </w:t>
      </w:r>
      <w:r w:rsidR="00B7756F">
        <w:rPr>
          <w:lang w:val="en-US"/>
        </w:rPr>
        <w:t xml:space="preserve">Oracle </w:t>
      </w:r>
      <w:r>
        <w:rPr>
          <w:lang w:val="en-US"/>
        </w:rPr>
        <w:t>FLEXCUBE UBS</w:t>
      </w:r>
      <w:r w:rsidR="00E263AD">
        <w:rPr>
          <w:lang w:val="en-US"/>
        </w:rPr>
        <w:t xml:space="preserve"> </w:t>
      </w:r>
      <w:r>
        <w:rPr>
          <w:lang w:val="en-US"/>
        </w:rPr>
        <w:t>Installer.</w:t>
      </w:r>
    </w:p>
    <w:p w14:paraId="642A32D3" w14:textId="77777777" w:rsidR="00566508" w:rsidRPr="00566508" w:rsidRDefault="00566508" w:rsidP="001A21B9">
      <w:pPr>
        <w:jc w:val="both"/>
      </w:pPr>
      <w:r w:rsidRPr="00566508">
        <w:t>The above described practice does not disable logging performed by the application in the database tier. This can be disabled by running the lockdown scripts provided. The lockdown scripts will disable logging across all modules and across all users in the system.</w:t>
      </w:r>
    </w:p>
    <w:p w14:paraId="41ECBF7D" w14:textId="77777777" w:rsidR="007D0E30" w:rsidRDefault="007D0E30" w:rsidP="00140330">
      <w:pPr>
        <w:pStyle w:val="Heading3"/>
      </w:pPr>
      <w:bookmarkStart w:id="41" w:name="_Toc104309409"/>
      <w:r>
        <w:t>Audit Trail Report</w:t>
      </w:r>
      <w:bookmarkEnd w:id="37"/>
      <w:bookmarkEnd w:id="38"/>
      <w:bookmarkEnd w:id="39"/>
      <w:bookmarkEnd w:id="40"/>
      <w:bookmarkEnd w:id="41"/>
    </w:p>
    <w:p w14:paraId="327AFB66" w14:textId="77777777" w:rsidR="007D0E30" w:rsidRDefault="007D0E30" w:rsidP="001A21B9">
      <w:pPr>
        <w:jc w:val="both"/>
      </w:pPr>
      <w:r>
        <w:t xml:space="preserve">A detailed Audit Trail is maintained by the system on all the activities performed by the user from the moment of login. This audit trail lists all the functions invoked by the user, along with the date and time. The program reports the activities, beginning with the last one. It can be displayed or printed. The records can be optionally purged once a printout is taken. This program should be allotted only to the Security Officer. </w:t>
      </w:r>
    </w:p>
    <w:p w14:paraId="330B3B7E" w14:textId="77777777" w:rsidR="007D0E30" w:rsidRDefault="007D0E30" w:rsidP="00140330">
      <w:pPr>
        <w:pStyle w:val="Heading3"/>
      </w:pPr>
      <w:bookmarkStart w:id="42" w:name="_Toc469211747"/>
      <w:bookmarkStart w:id="43" w:name="_Toc12346785"/>
      <w:bookmarkStart w:id="44" w:name="_Toc13986982"/>
      <w:bookmarkStart w:id="45" w:name="_Toc224976508"/>
      <w:bookmarkStart w:id="46" w:name="_Toc104309410"/>
      <w:r>
        <w:t>Security Violation Report</w:t>
      </w:r>
      <w:bookmarkEnd w:id="42"/>
      <w:bookmarkEnd w:id="43"/>
      <w:bookmarkEnd w:id="44"/>
      <w:bookmarkEnd w:id="45"/>
      <w:bookmarkEnd w:id="46"/>
    </w:p>
    <w:p w14:paraId="50F61688" w14:textId="77777777" w:rsidR="007D0E30" w:rsidRDefault="007D0E30" w:rsidP="001A21B9">
      <w:pPr>
        <w:jc w:val="both"/>
      </w:pPr>
      <w:r>
        <w:t>This program can be used to display or print the Violation Report. The report gives details of exceptional activities performed by a user during the day. The difference between the Violation Report and the Audit Trail is that the former gives details of all the activities performed by the users during the day, and the latter gives details of exceptional activities, for e.g. forced password change, unsuccessful logins, User already logged in, etc. The details given include:</w:t>
      </w:r>
    </w:p>
    <w:p w14:paraId="0BCB3D5F" w14:textId="77777777" w:rsidR="007D0E30" w:rsidRPr="00682563" w:rsidRDefault="007D0E30" w:rsidP="001A21B9">
      <w:pPr>
        <w:pStyle w:val="Bullet1"/>
        <w:jc w:val="both"/>
      </w:pPr>
      <w:r w:rsidRPr="00682563">
        <w:t>Time</w:t>
      </w:r>
    </w:p>
    <w:p w14:paraId="0EFE1073" w14:textId="77777777" w:rsidR="007D0E30" w:rsidRPr="00682563" w:rsidRDefault="007D0E30" w:rsidP="001A21B9">
      <w:pPr>
        <w:pStyle w:val="Bullet1"/>
        <w:jc w:val="both"/>
      </w:pPr>
      <w:r w:rsidRPr="00682563">
        <w:t>The name of the operator</w:t>
      </w:r>
    </w:p>
    <w:p w14:paraId="43C9C253" w14:textId="77777777" w:rsidR="007D0E30" w:rsidRPr="00682563" w:rsidRDefault="007D0E30" w:rsidP="001A21B9">
      <w:pPr>
        <w:pStyle w:val="Bullet1"/>
        <w:jc w:val="both"/>
      </w:pPr>
      <w:r w:rsidRPr="00682563">
        <w:t>The name of the function</w:t>
      </w:r>
    </w:p>
    <w:p w14:paraId="2E30CCFC" w14:textId="77777777" w:rsidR="007D0E30" w:rsidRPr="00682563" w:rsidRDefault="007D0E30" w:rsidP="001A21B9">
      <w:pPr>
        <w:pStyle w:val="Bullet1"/>
        <w:jc w:val="both"/>
      </w:pPr>
      <w:r w:rsidRPr="00682563">
        <w:t>The ID of the terminal</w:t>
      </w:r>
    </w:p>
    <w:p w14:paraId="2134A96E" w14:textId="77777777" w:rsidR="007D0E30" w:rsidRPr="00682563" w:rsidRDefault="007D0E30" w:rsidP="001A21B9">
      <w:pPr>
        <w:pStyle w:val="Bullet1"/>
        <w:jc w:val="both"/>
      </w:pPr>
      <w:r w:rsidRPr="00682563">
        <w:t>A message giving the reason for the login</w:t>
      </w:r>
    </w:p>
    <w:p w14:paraId="7C54982E" w14:textId="77777777" w:rsidR="007D0E30" w:rsidRDefault="007D0E30" w:rsidP="001A21B9">
      <w:pPr>
        <w:jc w:val="both"/>
      </w:pPr>
      <w:r>
        <w:lastRenderedPageBreak/>
        <w:t>The system gives the Security reports a numerical sequence. The Security Report includes the following messages:</w:t>
      </w:r>
    </w:p>
    <w:p w14:paraId="545F17E4" w14:textId="77777777" w:rsidR="007D0E30" w:rsidRDefault="007D0E30" w:rsidP="004C4971">
      <w:pPr>
        <w:pStyle w:val="Heading4"/>
      </w:pPr>
      <w:r>
        <w:t xml:space="preserve">Sign-on </w:t>
      </w:r>
      <w:r w:rsidR="00D90675">
        <w:t>M</w:t>
      </w:r>
      <w:r>
        <w:t>essages</w:t>
      </w:r>
    </w:p>
    <w:tbl>
      <w:tblPr>
        <w:tblW w:w="8727" w:type="dxa"/>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9"/>
        <w:gridCol w:w="6228"/>
      </w:tblGrid>
      <w:tr w:rsidR="0024280F" w14:paraId="3A849E96" w14:textId="77777777" w:rsidTr="008333D6">
        <w:trPr>
          <w:trHeight w:val="367"/>
          <w:tblHeader/>
        </w:trPr>
        <w:tc>
          <w:tcPr>
            <w:tcW w:w="0" w:type="auto"/>
          </w:tcPr>
          <w:p w14:paraId="5F247758" w14:textId="77777777" w:rsidR="007D0E30" w:rsidRDefault="007D0E30" w:rsidP="00A07677">
            <w:pPr>
              <w:pStyle w:val="TableHeader"/>
              <w:keepNext/>
            </w:pPr>
            <w:r>
              <w:t>Message</w:t>
            </w:r>
          </w:p>
        </w:tc>
        <w:tc>
          <w:tcPr>
            <w:tcW w:w="0" w:type="auto"/>
          </w:tcPr>
          <w:p w14:paraId="15034BEE" w14:textId="77777777" w:rsidR="007D0E30" w:rsidRDefault="007D0E30" w:rsidP="00A07677">
            <w:pPr>
              <w:pStyle w:val="TableHeader"/>
              <w:keepNext/>
            </w:pPr>
            <w:r>
              <w:t>Explanation</w:t>
            </w:r>
          </w:p>
        </w:tc>
      </w:tr>
      <w:tr w:rsidR="0024280F" w14:paraId="77BEB0BF" w14:textId="77777777" w:rsidTr="008333D6">
        <w:trPr>
          <w:trHeight w:val="440"/>
        </w:trPr>
        <w:tc>
          <w:tcPr>
            <w:tcW w:w="0" w:type="auto"/>
          </w:tcPr>
          <w:p w14:paraId="0CC4B205" w14:textId="77777777" w:rsidR="007D0E30" w:rsidRDefault="007D0E30" w:rsidP="003927B2">
            <w:pPr>
              <w:pStyle w:val="TableText"/>
            </w:pPr>
            <w:r>
              <w:t>User Already Logged In</w:t>
            </w:r>
          </w:p>
        </w:tc>
        <w:tc>
          <w:tcPr>
            <w:tcW w:w="0" w:type="auto"/>
          </w:tcPr>
          <w:p w14:paraId="70EE0EE7" w14:textId="77777777" w:rsidR="007D0E30" w:rsidRDefault="007D0E30" w:rsidP="003927B2">
            <w:pPr>
              <w:pStyle w:val="TableText"/>
            </w:pPr>
            <w:r>
              <w:t>The user has already logged into the system and is attempting a login through a different terminal.</w:t>
            </w:r>
          </w:p>
        </w:tc>
      </w:tr>
      <w:tr w:rsidR="0024280F" w14:paraId="5B5192BB" w14:textId="77777777" w:rsidTr="008333D6">
        <w:trPr>
          <w:trHeight w:val="440"/>
        </w:trPr>
        <w:tc>
          <w:tcPr>
            <w:tcW w:w="0" w:type="auto"/>
          </w:tcPr>
          <w:p w14:paraId="698F80E7" w14:textId="77777777" w:rsidR="007D0E30" w:rsidRDefault="00E24117" w:rsidP="0024280F">
            <w:pPr>
              <w:pStyle w:val="TableText"/>
            </w:pPr>
            <w:r>
              <w:t>User Authentication Failed</w:t>
            </w:r>
          </w:p>
        </w:tc>
        <w:tc>
          <w:tcPr>
            <w:tcW w:w="0" w:type="auto"/>
          </w:tcPr>
          <w:p w14:paraId="4150FEF3" w14:textId="77777777" w:rsidR="007D0E30" w:rsidRDefault="007D0E30" w:rsidP="0024280F">
            <w:pPr>
              <w:pStyle w:val="TableText"/>
            </w:pPr>
            <w:r>
              <w:t xml:space="preserve">An incorrect </w:t>
            </w:r>
            <w:r w:rsidR="0024280F">
              <w:t xml:space="preserve">user ID or </w:t>
            </w:r>
            <w:r>
              <w:t xml:space="preserve">password </w:t>
            </w:r>
            <w:r w:rsidR="0024280F">
              <w:t xml:space="preserve">was </w:t>
            </w:r>
            <w:r>
              <w:t>entered.</w:t>
            </w:r>
          </w:p>
        </w:tc>
      </w:tr>
      <w:tr w:rsidR="0024280F" w14:paraId="0CAE6582" w14:textId="77777777" w:rsidTr="008333D6">
        <w:trPr>
          <w:trHeight w:val="925"/>
        </w:trPr>
        <w:tc>
          <w:tcPr>
            <w:tcW w:w="0" w:type="auto"/>
          </w:tcPr>
          <w:p w14:paraId="637703B2" w14:textId="77777777" w:rsidR="007D0E30" w:rsidRDefault="0024280F" w:rsidP="003927B2">
            <w:pPr>
              <w:pStyle w:val="TableText"/>
            </w:pPr>
            <w:r>
              <w:t>User Status is Locked. Please contact your System Administrator</w:t>
            </w:r>
          </w:p>
        </w:tc>
        <w:tc>
          <w:tcPr>
            <w:tcW w:w="0" w:type="auto"/>
          </w:tcPr>
          <w:p w14:paraId="67D5B5DA" w14:textId="77777777" w:rsidR="007D0E30" w:rsidRDefault="007D0E30" w:rsidP="0024280F">
            <w:pPr>
              <w:pStyle w:val="TableText"/>
            </w:pPr>
            <w:r>
              <w:t>The</w:t>
            </w:r>
            <w:r w:rsidR="0024280F">
              <w:t xml:space="preserve"> user profile has been disabled due to an excessive number of attempts to login, using an incorrect user ID or password</w:t>
            </w:r>
            <w:r>
              <w:t>.</w:t>
            </w:r>
            <w:r w:rsidR="0024280F">
              <w:t xml:space="preserve"> The number of attempts could have matched either the successive or cumulative number of login failures (configured for the system).</w:t>
            </w:r>
          </w:p>
        </w:tc>
      </w:tr>
    </w:tbl>
    <w:p w14:paraId="1978E2A1" w14:textId="77777777" w:rsidR="007D0E30" w:rsidRDefault="007D0E30" w:rsidP="00140330">
      <w:pPr>
        <w:pStyle w:val="Heading3"/>
      </w:pPr>
      <w:bookmarkStart w:id="47" w:name="_Toc104309411"/>
      <w:r>
        <w:t xml:space="preserve">Display/Print </w:t>
      </w:r>
      <w:r w:rsidR="00D90675">
        <w:t>User Profile</w:t>
      </w:r>
      <w:bookmarkEnd w:id="47"/>
    </w:p>
    <w:p w14:paraId="4D9AE905" w14:textId="77777777" w:rsidR="007D0E30" w:rsidRDefault="007D0E30" w:rsidP="001A21B9">
      <w:pPr>
        <w:jc w:val="both"/>
      </w:pPr>
      <w:r>
        <w:t>This function provides an on-line display / print of user profiles and their access rights. The information includes:</w:t>
      </w:r>
    </w:p>
    <w:p w14:paraId="4AEA36F0" w14:textId="77777777" w:rsidR="007D0E30" w:rsidRPr="00682563" w:rsidRDefault="007D0E30" w:rsidP="001A21B9">
      <w:pPr>
        <w:pStyle w:val="Bullet1"/>
        <w:jc w:val="both"/>
      </w:pPr>
      <w:r w:rsidRPr="00682563">
        <w:t>The type (customer / staff)</w:t>
      </w:r>
    </w:p>
    <w:p w14:paraId="164A7207" w14:textId="77777777" w:rsidR="007D0E30" w:rsidRPr="00682563" w:rsidRDefault="007D0E30" w:rsidP="001A21B9">
      <w:pPr>
        <w:pStyle w:val="Bullet1"/>
        <w:jc w:val="both"/>
      </w:pPr>
      <w:r w:rsidRPr="00682563">
        <w:t>The status of the profile - enabled or disabled or on-hold</w:t>
      </w:r>
    </w:p>
    <w:p w14:paraId="41052C0B" w14:textId="77777777" w:rsidR="007D0E30" w:rsidRPr="00682563" w:rsidRDefault="007D0E30" w:rsidP="001A21B9">
      <w:pPr>
        <w:pStyle w:val="Bullet1"/>
        <w:jc w:val="both"/>
      </w:pPr>
      <w:r w:rsidRPr="00682563">
        <w:t>The time of the last login</w:t>
      </w:r>
    </w:p>
    <w:p w14:paraId="7E776FFE" w14:textId="77777777" w:rsidR="007D0E30" w:rsidRPr="00682563" w:rsidRDefault="007D0E30" w:rsidP="001A21B9">
      <w:pPr>
        <w:pStyle w:val="Bullet1"/>
        <w:jc w:val="both"/>
      </w:pPr>
      <w:r w:rsidRPr="00682563">
        <w:t>The date of the last password /status change</w:t>
      </w:r>
    </w:p>
    <w:p w14:paraId="471066D9" w14:textId="77777777" w:rsidR="007D0E30" w:rsidRPr="00682563" w:rsidRDefault="007D0E30" w:rsidP="001A21B9">
      <w:pPr>
        <w:pStyle w:val="Bullet1"/>
        <w:jc w:val="both"/>
      </w:pPr>
      <w:r w:rsidRPr="00682563">
        <w:t>The number of invalid login attempts</w:t>
      </w:r>
    </w:p>
    <w:p w14:paraId="5B466B2C" w14:textId="77777777" w:rsidR="007D0E30" w:rsidRPr="00682563" w:rsidRDefault="007D0E30" w:rsidP="001A21B9">
      <w:pPr>
        <w:pStyle w:val="Bullet1"/>
        <w:jc w:val="both"/>
      </w:pPr>
      <w:r w:rsidRPr="00682563">
        <w:t>The language code / home branch of the user</w:t>
      </w:r>
    </w:p>
    <w:p w14:paraId="378A56BE" w14:textId="77777777" w:rsidR="007D0E30" w:rsidRDefault="007D0E30" w:rsidP="00140330">
      <w:pPr>
        <w:pStyle w:val="Heading3"/>
      </w:pPr>
      <w:bookmarkStart w:id="48" w:name="_Toc469211748"/>
      <w:bookmarkStart w:id="49" w:name="_Toc12346786"/>
      <w:bookmarkStart w:id="50" w:name="_Toc13986983"/>
      <w:bookmarkStart w:id="51" w:name="_Toc224976509"/>
      <w:bookmarkStart w:id="52" w:name="_Toc104309412"/>
      <w:r>
        <w:t>Clear User Profile</w:t>
      </w:r>
      <w:bookmarkEnd w:id="48"/>
      <w:bookmarkEnd w:id="49"/>
      <w:bookmarkEnd w:id="50"/>
      <w:bookmarkEnd w:id="51"/>
      <w:bookmarkEnd w:id="52"/>
    </w:p>
    <w:p w14:paraId="512E961B" w14:textId="77777777" w:rsidR="007D0E30" w:rsidRDefault="007D0E30" w:rsidP="001A21B9">
      <w:pPr>
        <w:jc w:val="both"/>
      </w:pPr>
      <w:r>
        <w:t>A user ID can get locked into the system due to various reasons like an improper logout or a system failure. The Clear User Profile function can be run by another user to reset the status of the user who got locked in. This program should be used carefully and conditionally.</w:t>
      </w:r>
    </w:p>
    <w:p w14:paraId="034176E9" w14:textId="77777777" w:rsidR="007D0E30" w:rsidRDefault="007D0E30" w:rsidP="00140330">
      <w:pPr>
        <w:pStyle w:val="Heading3"/>
      </w:pPr>
      <w:bookmarkStart w:id="53" w:name="_Toc469211749"/>
      <w:bookmarkStart w:id="54" w:name="_Toc12346787"/>
      <w:bookmarkStart w:id="55" w:name="_Toc13986984"/>
      <w:bookmarkStart w:id="56" w:name="_Toc224976510"/>
      <w:bookmarkStart w:id="57" w:name="_Toc104309413"/>
      <w:r>
        <w:t>Change User Password</w:t>
      </w:r>
      <w:bookmarkEnd w:id="53"/>
      <w:bookmarkEnd w:id="54"/>
      <w:bookmarkEnd w:id="55"/>
      <w:bookmarkEnd w:id="56"/>
      <w:bookmarkEnd w:id="57"/>
    </w:p>
    <w:p w14:paraId="017B67BE" w14:textId="77777777" w:rsidR="007D0E30" w:rsidRDefault="007D0E30" w:rsidP="001A21B9">
      <w:pPr>
        <w:jc w:val="both"/>
      </w:pPr>
      <w:r>
        <w:t>Users can use this function to change their passwords. A user password should contain a minimum of six characters and a maximum of twelve characters (both parameterizable). It should be different from the current and two previous passwords. The program will prompt the user to confirm the new password when the user will have to sign-on again with the new password.</w:t>
      </w:r>
    </w:p>
    <w:p w14:paraId="7647A61C" w14:textId="77777777" w:rsidR="007D0E30" w:rsidRDefault="007D0E30" w:rsidP="00140330">
      <w:pPr>
        <w:pStyle w:val="Heading3"/>
      </w:pPr>
      <w:bookmarkStart w:id="58" w:name="_Toc469211750"/>
      <w:bookmarkStart w:id="59" w:name="_Toc12346788"/>
      <w:bookmarkStart w:id="60" w:name="_Toc13986985"/>
      <w:bookmarkStart w:id="61" w:name="_Toc224976511"/>
      <w:bookmarkStart w:id="62" w:name="_Toc104309414"/>
      <w:r>
        <w:t>List of Logged-in Users</w:t>
      </w:r>
      <w:bookmarkEnd w:id="58"/>
      <w:bookmarkEnd w:id="59"/>
      <w:bookmarkEnd w:id="60"/>
      <w:bookmarkEnd w:id="61"/>
      <w:bookmarkEnd w:id="62"/>
    </w:p>
    <w:p w14:paraId="35BC78F4" w14:textId="77777777" w:rsidR="007D0E30" w:rsidRDefault="007D0E30" w:rsidP="001A21B9">
      <w:pPr>
        <w:jc w:val="both"/>
      </w:pPr>
      <w:r>
        <w:t>The user can run this program to see which users are in use within Oracle FLEXCUBE</w:t>
      </w:r>
      <w:r w:rsidR="00E3125C">
        <w:t xml:space="preserve"> </w:t>
      </w:r>
      <w:r>
        <w:t>at the time the program is being run. The information includes</w:t>
      </w:r>
      <w:r w:rsidR="00937DC4">
        <w:t xml:space="preserve"> the following</w:t>
      </w:r>
      <w:r>
        <w:t>:</w:t>
      </w:r>
    </w:p>
    <w:p w14:paraId="1A78E7F5" w14:textId="77777777" w:rsidR="007D0E30" w:rsidRPr="00682563" w:rsidRDefault="007D0E30" w:rsidP="001A21B9">
      <w:pPr>
        <w:pStyle w:val="Bullet1"/>
        <w:jc w:val="both"/>
      </w:pPr>
      <w:r w:rsidRPr="00682563">
        <w:t>The ID of the terminal</w:t>
      </w:r>
    </w:p>
    <w:p w14:paraId="2B676823" w14:textId="77777777" w:rsidR="007D0E30" w:rsidRPr="00682563" w:rsidRDefault="007D0E30" w:rsidP="001A21B9">
      <w:pPr>
        <w:pStyle w:val="Bullet1"/>
        <w:jc w:val="both"/>
      </w:pPr>
      <w:r w:rsidRPr="00682563">
        <w:t>The ID of the user</w:t>
      </w:r>
    </w:p>
    <w:p w14:paraId="3912E127" w14:textId="77777777" w:rsidR="007D0E30" w:rsidRDefault="007D0E30" w:rsidP="001A21B9">
      <w:pPr>
        <w:pStyle w:val="Bullet1"/>
        <w:jc w:val="both"/>
      </w:pPr>
      <w:r w:rsidRPr="00682563">
        <w:t>The login time</w:t>
      </w:r>
    </w:p>
    <w:p w14:paraId="2454783A" w14:textId="77777777" w:rsidR="00D60C46" w:rsidRPr="00682563" w:rsidRDefault="00D60C46" w:rsidP="00D60C46">
      <w:pPr>
        <w:pStyle w:val="Bullet1"/>
        <w:numPr>
          <w:ilvl w:val="0"/>
          <w:numId w:val="0"/>
        </w:numPr>
        <w:ind w:left="1440"/>
        <w:jc w:val="both"/>
      </w:pPr>
    </w:p>
    <w:p w14:paraId="5795017D" w14:textId="77777777" w:rsidR="007D0E30" w:rsidRDefault="007D0E30" w:rsidP="00140330">
      <w:pPr>
        <w:pStyle w:val="Heading3"/>
      </w:pPr>
      <w:bookmarkStart w:id="63" w:name="_Toc469211751"/>
      <w:bookmarkStart w:id="64" w:name="_Toc12346789"/>
      <w:bookmarkStart w:id="65" w:name="_Toc13986986"/>
      <w:bookmarkStart w:id="66" w:name="_Toc224976512"/>
      <w:bookmarkStart w:id="67" w:name="_Toc104309415"/>
      <w:r>
        <w:lastRenderedPageBreak/>
        <w:t>Change Time Level</w:t>
      </w:r>
      <w:bookmarkEnd w:id="63"/>
      <w:bookmarkEnd w:id="64"/>
      <w:bookmarkEnd w:id="65"/>
      <w:bookmarkEnd w:id="66"/>
      <w:bookmarkEnd w:id="67"/>
    </w:p>
    <w:p w14:paraId="0A671000" w14:textId="77777777" w:rsidR="00B9797A" w:rsidRDefault="007D0E30" w:rsidP="001A21B9">
      <w:pPr>
        <w:jc w:val="both"/>
      </w:pPr>
      <w:r>
        <w:t>Time levels have to be set for both the system and the users. Ten time levels are available, 0 to 9. Restricted Access can be used to set the Users time level. The Change Time Level function can be used to do the same for the branch. A user will be allowed to sign-on to the system only if his/her time level is equal to or higher than the system time level. This concept is useful because timings for system access for a user can be manipulated by increasing the system time level. For e.g. the End of Day operators could be allotted a time level of 1, and the users could be allotted a time level of 0. If the application time-level is set at 1 during End of Day operations, only the End of Day operators will have access to the application. The other users will be denied access.</w:t>
      </w:r>
      <w:r w:rsidR="00B9797A" w:rsidRPr="00B9797A">
        <w:t xml:space="preserve"> </w:t>
      </w:r>
    </w:p>
    <w:p w14:paraId="2EDD7F95" w14:textId="77777777" w:rsidR="00565B14" w:rsidRPr="00D60C46" w:rsidRDefault="00310EFD" w:rsidP="00662172">
      <w:pPr>
        <w:pStyle w:val="Heading3"/>
      </w:pPr>
      <w:bookmarkStart w:id="68" w:name="_Toc104309416"/>
      <w:r w:rsidRPr="00D60C46">
        <w:t>Authentication &amp; Authorization</w:t>
      </w:r>
      <w:bookmarkEnd w:id="68"/>
      <w:r w:rsidRPr="00D60C46">
        <w:t xml:space="preserve"> </w:t>
      </w:r>
    </w:p>
    <w:p w14:paraId="027437B9" w14:textId="77777777" w:rsidR="00D60C46" w:rsidRPr="00C87CF5" w:rsidRDefault="00D60C46" w:rsidP="00D60C46">
      <w:pPr>
        <w:pStyle w:val="ListParagraph"/>
        <w:jc w:val="both"/>
      </w:pPr>
      <w:r w:rsidRPr="00C87CF5">
        <w:t xml:space="preserve">First, only authorized users can access the system with the help of a unique User ID and a password. Secondly, a user should have access rights to execute a function. </w:t>
      </w:r>
    </w:p>
    <w:p w14:paraId="3F8A5759" w14:textId="77777777" w:rsidR="00D60C46" w:rsidRDefault="00D60C46" w:rsidP="00D60C46">
      <w:pPr>
        <w:pStyle w:val="ListParagraph"/>
        <w:jc w:val="both"/>
      </w:pPr>
      <w:r w:rsidRPr="00C87CF5">
        <w:t xml:space="preserve">The user profile of a user contains the User ID, the password and the functions to which the user has access. </w:t>
      </w:r>
      <w:r>
        <w:t>FLEXCUBE</w:t>
      </w:r>
      <w:r w:rsidR="00610D3F">
        <w:t xml:space="preserve"> </w:t>
      </w:r>
      <w:r>
        <w:t>operation such as new, copy, query, unlock etc will be enabled based on function rights available for the user. The function rights will be checked for each operation performed by the user.</w:t>
      </w:r>
    </w:p>
    <w:p w14:paraId="3945D271" w14:textId="77777777" w:rsidR="00D60C46" w:rsidRPr="00C87CF5" w:rsidRDefault="00D60C46" w:rsidP="00D60C46">
      <w:pPr>
        <w:pStyle w:val="ListParagraph"/>
        <w:jc w:val="both"/>
      </w:pPr>
      <w:r>
        <w:t xml:space="preserve"> </w:t>
      </w:r>
    </w:p>
    <w:p w14:paraId="46A7131D" w14:textId="77777777" w:rsidR="00D60C46" w:rsidRPr="00C87CF5" w:rsidRDefault="00D60C46" w:rsidP="00D60C46">
      <w:pPr>
        <w:pStyle w:val="ListParagraph"/>
        <w:jc w:val="both"/>
      </w:pPr>
      <w:r>
        <w:t>Administrator</w:t>
      </w:r>
      <w:r w:rsidRPr="00C87CF5">
        <w:t xml:space="preserve"> can define the maximum number of unsuccessful attempts after which a User ID should be disabled. When a User ID has been disabled, the Administrator should enable it. The password of a user can be made applicable only for a fixed period. This forces the user to change the password at regular intervals thus reducing security risks. Further, </w:t>
      </w:r>
      <w:r>
        <w:t>Administrator</w:t>
      </w:r>
      <w:r w:rsidRPr="00C87CF5">
        <w:t xml:space="preserve"> can define passwords that could be commonly used by a user as Restrictive Passwords at the user, user role and bank level. A user cannot use any password that is listed as a Restrictive Password at any of these levels. </w:t>
      </w:r>
    </w:p>
    <w:p w14:paraId="1295261D" w14:textId="77777777" w:rsidR="00D60C46" w:rsidRDefault="00D60C46" w:rsidP="00D60C46">
      <w:pPr>
        <w:pStyle w:val="ListParagraph"/>
      </w:pPr>
    </w:p>
    <w:p w14:paraId="7EE3F38F" w14:textId="77777777" w:rsidR="00D60C46" w:rsidRPr="00DB74D2" w:rsidRDefault="00D60C46" w:rsidP="00D60C46">
      <w:pPr>
        <w:pStyle w:val="Heading3"/>
      </w:pPr>
      <w:bookmarkStart w:id="69" w:name="_Toc104309417"/>
      <w:r w:rsidRPr="00DB74D2">
        <w:t>Role Based Access Controls</w:t>
      </w:r>
      <w:bookmarkEnd w:id="69"/>
      <w:r w:rsidRPr="00DB74D2">
        <w:t xml:space="preserve"> </w:t>
      </w:r>
    </w:p>
    <w:p w14:paraId="0A03AAAA" w14:textId="77777777" w:rsidR="00D60C46" w:rsidRPr="001E5C9C" w:rsidRDefault="00D60C46" w:rsidP="00D60C46">
      <w:pPr>
        <w:pStyle w:val="ListParagraph"/>
        <w:jc w:val="both"/>
      </w:pPr>
      <w:r w:rsidRPr="001E5C9C">
        <w:t>Application level access has implemented via the Security Management System (SMS) module.</w:t>
      </w:r>
    </w:p>
    <w:p w14:paraId="49B6FD05" w14:textId="77777777" w:rsidR="00D60C46" w:rsidRPr="001E5C9C" w:rsidRDefault="00D60C46" w:rsidP="00D60C46">
      <w:pPr>
        <w:pStyle w:val="ListParagraph"/>
        <w:jc w:val="both"/>
      </w:pPr>
      <w:r w:rsidRPr="001E5C9C">
        <w:t>SMS supports “ROLE BASED” access of Screens and different types of operations.</w:t>
      </w:r>
    </w:p>
    <w:p w14:paraId="0C158AAD" w14:textId="77777777" w:rsidR="00D60C46" w:rsidRDefault="00D60C46" w:rsidP="00D60C46">
      <w:pPr>
        <w:pStyle w:val="ListParagraph"/>
        <w:jc w:val="both"/>
      </w:pPr>
      <w:r w:rsidRPr="001E5C9C">
        <w:t xml:space="preserve">FLEXCUBE </w:t>
      </w:r>
      <w:r w:rsidRPr="00B67ABD">
        <w:t>Universal Banking Solutions</w:t>
      </w:r>
      <w:r w:rsidRPr="001E5C9C">
        <w:t xml:space="preserve"> supports dual control methodology, wherein every operation performed has to be authorized by another user with the requisite rights.</w:t>
      </w:r>
    </w:p>
    <w:p w14:paraId="3175CADE" w14:textId="77777777" w:rsidR="004823B8" w:rsidRDefault="004823B8" w:rsidP="00D60C46">
      <w:pPr>
        <w:pStyle w:val="ListParagraph"/>
        <w:jc w:val="both"/>
      </w:pPr>
    </w:p>
    <w:p w14:paraId="0EF46D16" w14:textId="77777777" w:rsidR="004823B8" w:rsidRPr="00DB74D2" w:rsidRDefault="004823B8" w:rsidP="004823B8">
      <w:pPr>
        <w:pStyle w:val="Heading3"/>
      </w:pPr>
      <w:bookmarkStart w:id="70" w:name="_Toc104309418"/>
      <w:r>
        <w:t>Masking</w:t>
      </w:r>
      <w:bookmarkEnd w:id="70"/>
    </w:p>
    <w:p w14:paraId="52098E94" w14:textId="77777777" w:rsidR="004823B8" w:rsidRPr="004823B8" w:rsidRDefault="004823B8" w:rsidP="004823B8">
      <w:pPr>
        <w:pStyle w:val="ListParagraph"/>
        <w:jc w:val="both"/>
      </w:pPr>
      <w:r w:rsidRPr="004823B8">
        <w:t>Personally identifiable information in scoped function id’s are enhanced to display masked or unmask values depending on the user definition. Masking personally identifiable information is based on the policies created in database.</w:t>
      </w:r>
    </w:p>
    <w:p w14:paraId="53AF9656" w14:textId="77777777" w:rsidR="004823B8" w:rsidRPr="00DB74D2" w:rsidRDefault="004823B8" w:rsidP="004823B8">
      <w:pPr>
        <w:pStyle w:val="Heading3"/>
      </w:pPr>
      <w:bookmarkStart w:id="71" w:name="_Toc104309419"/>
      <w:r>
        <w:t>Granular Access</w:t>
      </w:r>
      <w:bookmarkEnd w:id="71"/>
    </w:p>
    <w:p w14:paraId="12274187" w14:textId="77777777" w:rsidR="004823B8" w:rsidRPr="004823B8" w:rsidRDefault="004823B8" w:rsidP="004823B8">
      <w:pPr>
        <w:pStyle w:val="ListParagraph"/>
        <w:jc w:val="both"/>
      </w:pPr>
      <w:r w:rsidRPr="004823B8">
        <w:t>Customer and Customer Account maintenance, transaction restricted to users based on the access group restriction attached at user level for the scoped function ids.</w:t>
      </w:r>
      <w:r>
        <w:t xml:space="preserve"> </w:t>
      </w:r>
      <w:r w:rsidRPr="004823B8">
        <w:t>User will not be able to query, view, create or amend data based on access group restriction.</w:t>
      </w:r>
    </w:p>
    <w:p w14:paraId="07099B2F" w14:textId="77777777" w:rsidR="004823B8" w:rsidRDefault="004823B8" w:rsidP="004823B8">
      <w:pPr>
        <w:pStyle w:val="ListParagraph"/>
        <w:jc w:val="both"/>
      </w:pPr>
    </w:p>
    <w:p w14:paraId="169303F6" w14:textId="77777777" w:rsidR="004823B8" w:rsidRPr="00DB74D2" w:rsidRDefault="004823B8" w:rsidP="004823B8">
      <w:pPr>
        <w:pStyle w:val="Heading3"/>
      </w:pPr>
      <w:bookmarkStart w:id="72" w:name="_Toc104309420"/>
      <w:r>
        <w:lastRenderedPageBreak/>
        <w:t>Right to be forgotten</w:t>
      </w:r>
      <w:bookmarkEnd w:id="72"/>
    </w:p>
    <w:p w14:paraId="210BBC73" w14:textId="77777777" w:rsidR="004823B8" w:rsidRPr="001E5C9C" w:rsidRDefault="004823B8" w:rsidP="004823B8">
      <w:pPr>
        <w:pStyle w:val="ListParagraph"/>
        <w:jc w:val="both"/>
      </w:pPr>
      <w:r w:rsidRPr="004823B8">
        <w:t>Personally identifiable information of both closed Users and Customers are permanently anonymized. Once PII information is permanently anonymized corresponding Users and Customers cannot be queried from application. Right to be forgotten will be processed based on the number of days to forget customer and on customer request</w:t>
      </w:r>
      <w:r>
        <w:t>.</w:t>
      </w:r>
    </w:p>
    <w:p w14:paraId="5A495793" w14:textId="77777777" w:rsidR="00E0406E" w:rsidRPr="004211C8" w:rsidRDefault="00E0406E" w:rsidP="00E0406E">
      <w:pPr>
        <w:pStyle w:val="Heading3"/>
      </w:pPr>
      <w:bookmarkStart w:id="73" w:name="_Toc104309421"/>
      <w:r w:rsidRPr="004211C8">
        <w:t>Access controls like branch l</w:t>
      </w:r>
      <w:r w:rsidR="00DB3933">
        <w:t>evel</w:t>
      </w:r>
      <w:bookmarkEnd w:id="73"/>
    </w:p>
    <w:p w14:paraId="4AB18D66" w14:textId="77777777" w:rsidR="00E0406E" w:rsidRDefault="00E0406E" w:rsidP="00E0406E">
      <w:pPr>
        <w:pStyle w:val="ListParagraph"/>
        <w:spacing w:before="100" w:beforeAutospacing="1" w:after="100" w:afterAutospacing="1"/>
        <w:jc w:val="both"/>
      </w:pPr>
      <w:r w:rsidRPr="004211C8">
        <w:t>User can indicate the branches from where a user can operate in the Restricted Access screen (function-ID).</w:t>
      </w:r>
    </w:p>
    <w:p w14:paraId="188A6A95" w14:textId="77777777" w:rsidR="00733417" w:rsidRDefault="00733417" w:rsidP="00733417">
      <w:pPr>
        <w:pStyle w:val="Heading3"/>
      </w:pPr>
      <w:bookmarkStart w:id="74" w:name="_Toc104309422"/>
      <w:r>
        <w:t>Maker – Checker</w:t>
      </w:r>
      <w:bookmarkEnd w:id="74"/>
    </w:p>
    <w:p w14:paraId="11279885" w14:textId="77777777" w:rsidR="00733417" w:rsidRPr="00733417" w:rsidRDefault="00733417" w:rsidP="00733417">
      <w:pPr>
        <w:rPr>
          <w:lang w:val="en-US"/>
        </w:rPr>
      </w:pPr>
      <w:r>
        <w:rPr>
          <w:lang w:val="en-US"/>
        </w:rPr>
        <w:t>Application s</w:t>
      </w:r>
      <w:r w:rsidRPr="00733417">
        <w:rPr>
          <w:lang w:val="en-US"/>
        </w:rPr>
        <w:t>upports dual control methodology, wherein every operation performed has to be authorized by another user with the requisite rights</w:t>
      </w:r>
      <w:r w:rsidR="00386947">
        <w:rPr>
          <w:lang w:val="en-US"/>
        </w:rPr>
        <w:t>.</w:t>
      </w:r>
    </w:p>
    <w:p w14:paraId="3712D73F" w14:textId="77777777" w:rsidR="007010A5" w:rsidRPr="00662172" w:rsidRDefault="007010A5" w:rsidP="00662172">
      <w:pPr>
        <w:pStyle w:val="Heading3"/>
      </w:pPr>
      <w:bookmarkStart w:id="75" w:name="_Toc358297402"/>
      <w:bookmarkStart w:id="76" w:name="_Toc104309423"/>
      <w:r w:rsidRPr="00662172">
        <w:t>User Management</w:t>
      </w:r>
      <w:bookmarkEnd w:id="75"/>
      <w:bookmarkEnd w:id="76"/>
    </w:p>
    <w:p w14:paraId="68D856D0" w14:textId="77777777" w:rsidR="007010A5" w:rsidRDefault="007010A5" w:rsidP="001A21B9">
      <w:pPr>
        <w:jc w:val="both"/>
        <w:rPr>
          <w:lang w:val="en-US"/>
        </w:rPr>
      </w:pPr>
      <w:r>
        <w:rPr>
          <w:lang w:val="en-US"/>
        </w:rPr>
        <w:t>FLEXCUBE UBS enables creation of users through SMDUSRDF UI.</w:t>
      </w:r>
      <w:r w:rsidR="00A619B5">
        <w:rPr>
          <w:lang w:val="en-US"/>
        </w:rPr>
        <w:t xml:space="preserve"> </w:t>
      </w:r>
      <w:r>
        <w:rPr>
          <w:lang w:val="en-US"/>
        </w:rPr>
        <w:t>On authorization of the newly created user, the credentials are automatically mailed to the user’s email id. This reduces the risk of   password been known to the administrator, who creates users for the bank.</w:t>
      </w:r>
    </w:p>
    <w:p w14:paraId="4E875BFA" w14:textId="77777777" w:rsidR="007010A5" w:rsidRDefault="007010A5" w:rsidP="001A21B9">
      <w:pPr>
        <w:jc w:val="both"/>
        <w:rPr>
          <w:lang w:val="en-US"/>
        </w:rPr>
      </w:pPr>
      <w:r>
        <w:rPr>
          <w:lang w:val="en-US"/>
        </w:rPr>
        <w:t>User is forced to change the password on first login. The password supplied is hashed iteratively after being appended with a randomly generated salt value. Hashing algorithm used is of SHA-2 family and above.</w:t>
      </w:r>
    </w:p>
    <w:p w14:paraId="39E06DAC" w14:textId="77777777" w:rsidR="007010A5" w:rsidRDefault="007010A5" w:rsidP="001A21B9">
      <w:pPr>
        <w:jc w:val="both"/>
        <w:rPr>
          <w:lang w:val="en-US"/>
        </w:rPr>
      </w:pPr>
      <w:r>
        <w:rPr>
          <w:lang w:val="en-US"/>
        </w:rPr>
        <w:t>User privileges are maintained by Roles. Roles definition is captured via another UI. These roles are mapped to a user in the SMDUSRDF UI. Basing on these user- roles mapping the user will have access to different modules in FLEXCUBE.</w:t>
      </w:r>
    </w:p>
    <w:p w14:paraId="71DC2FE1" w14:textId="77777777" w:rsidR="007010A5" w:rsidRDefault="007010A5" w:rsidP="00D22E06">
      <w:pPr>
        <w:pStyle w:val="Heading3"/>
      </w:pPr>
      <w:bookmarkStart w:id="77" w:name="_Toc358297403"/>
      <w:bookmarkStart w:id="78" w:name="_Toc104309424"/>
      <w:r>
        <w:t>Access Enforcement</w:t>
      </w:r>
      <w:bookmarkEnd w:id="77"/>
      <w:bookmarkEnd w:id="78"/>
    </w:p>
    <w:p w14:paraId="2725C71F" w14:textId="77777777" w:rsidR="007010A5" w:rsidRDefault="007010A5" w:rsidP="001A21B9">
      <w:pPr>
        <w:jc w:val="both"/>
        <w:rPr>
          <w:lang w:val="en-US"/>
        </w:rPr>
      </w:pPr>
      <w:r>
        <w:rPr>
          <w:lang w:val="en-US"/>
        </w:rPr>
        <w:t>Access management in FLEXCUBE</w:t>
      </w:r>
      <w:r w:rsidR="0076638A">
        <w:rPr>
          <w:lang w:val="en-US"/>
        </w:rPr>
        <w:t xml:space="preserve"> </w:t>
      </w:r>
      <w:r>
        <w:rPr>
          <w:lang w:val="en-US"/>
        </w:rPr>
        <w:t xml:space="preserve">can be done in four steps. </w:t>
      </w:r>
    </w:p>
    <w:p w14:paraId="6F54B7D1" w14:textId="77777777" w:rsidR="007010A5" w:rsidRDefault="007010A5" w:rsidP="0024170B">
      <w:pPr>
        <w:pStyle w:val="ListParagraph"/>
        <w:numPr>
          <w:ilvl w:val="0"/>
          <w:numId w:val="13"/>
        </w:numPr>
        <w:jc w:val="both"/>
        <w:rPr>
          <w:lang w:val="en-US"/>
        </w:rPr>
      </w:pPr>
      <w:r>
        <w:rPr>
          <w:lang w:val="en-US"/>
        </w:rPr>
        <w:t>Branch level— in such a case the user cannot view even the menu list of the FCUBS when he tries to login into the restricted branch. Thus, no transactions could be performed</w:t>
      </w:r>
    </w:p>
    <w:p w14:paraId="201CB8AD" w14:textId="77777777" w:rsidR="007010A5" w:rsidRDefault="007010A5" w:rsidP="0024170B">
      <w:pPr>
        <w:pStyle w:val="ListParagraph"/>
        <w:numPr>
          <w:ilvl w:val="0"/>
          <w:numId w:val="13"/>
        </w:numPr>
        <w:jc w:val="both"/>
        <w:rPr>
          <w:lang w:val="en-US"/>
        </w:rPr>
      </w:pPr>
      <w:r>
        <w:rPr>
          <w:lang w:val="en-US"/>
        </w:rPr>
        <w:t>Roles wise—as described above basing on the user-roles mapping, the user can access different modules in FCUBS. For an example, a bank clerk will have access to customer creation, account opening, term-deposits opening and liquidation screens, but he will not have access to SMDUSRDF UI, which is for user creation.</w:t>
      </w:r>
    </w:p>
    <w:p w14:paraId="08E5801F" w14:textId="77777777" w:rsidR="007010A5" w:rsidRDefault="007010A5" w:rsidP="0024170B">
      <w:pPr>
        <w:pStyle w:val="ListParagraph"/>
        <w:numPr>
          <w:ilvl w:val="0"/>
          <w:numId w:val="13"/>
        </w:numPr>
        <w:jc w:val="both"/>
        <w:rPr>
          <w:lang w:val="en-US"/>
        </w:rPr>
      </w:pPr>
      <w:r>
        <w:rPr>
          <w:lang w:val="en-US"/>
        </w:rPr>
        <w:t>Function-ID wise—here, the user can be restricted to launch even the UI on clicking on the menu list.</w:t>
      </w:r>
    </w:p>
    <w:p w14:paraId="6770CC5F" w14:textId="77777777" w:rsidR="007010A5" w:rsidRDefault="007010A5" w:rsidP="0024170B">
      <w:pPr>
        <w:pStyle w:val="ListParagraph"/>
        <w:numPr>
          <w:ilvl w:val="0"/>
          <w:numId w:val="13"/>
        </w:numPr>
        <w:jc w:val="both"/>
        <w:rPr>
          <w:lang w:val="en-US"/>
        </w:rPr>
      </w:pPr>
      <w:r>
        <w:rPr>
          <w:lang w:val="en-US"/>
        </w:rPr>
        <w:t>Product/ Account class wise— here, the user can be prevented access to certain account classes or products. This will disable him from creating any accounts or transactions using those prevented account class and product respectively.</w:t>
      </w:r>
    </w:p>
    <w:p w14:paraId="6D5D51AB" w14:textId="77777777" w:rsidR="007010A5" w:rsidRDefault="007010A5" w:rsidP="007010A5">
      <w:pPr>
        <w:pStyle w:val="ListParagraph"/>
        <w:ind w:left="1080"/>
        <w:rPr>
          <w:lang w:val="en-US"/>
        </w:rPr>
      </w:pPr>
    </w:p>
    <w:p w14:paraId="3013024F" w14:textId="77777777" w:rsidR="007010A5" w:rsidRDefault="007010A5" w:rsidP="00D22E06">
      <w:pPr>
        <w:pStyle w:val="Heading3"/>
      </w:pPr>
      <w:bookmarkStart w:id="79" w:name="_Toc358297410"/>
      <w:bookmarkStart w:id="80" w:name="_Toc104309425"/>
      <w:r>
        <w:t>Privacy controls</w:t>
      </w:r>
      <w:bookmarkEnd w:id="79"/>
      <w:bookmarkEnd w:id="80"/>
    </w:p>
    <w:p w14:paraId="644C6DD5" w14:textId="77777777" w:rsidR="007010A5" w:rsidRPr="00FF447C" w:rsidRDefault="007010A5" w:rsidP="00FF447C">
      <w:pPr>
        <w:pStyle w:val="ListParagraph"/>
        <w:keepLines w:val="0"/>
        <w:autoSpaceDE w:val="0"/>
        <w:autoSpaceDN w:val="0"/>
        <w:spacing w:before="0" w:after="0"/>
        <w:ind w:left="1080"/>
        <w:contextualSpacing w:val="0"/>
        <w:jc w:val="both"/>
        <w:rPr>
          <w:rFonts w:cs="Arial"/>
          <w:color w:val="17365D"/>
        </w:rPr>
      </w:pPr>
      <w:r w:rsidRPr="003062E6">
        <w:rPr>
          <w:rFonts w:cs="Arial"/>
          <w:color w:val="000000"/>
        </w:rPr>
        <w:t xml:space="preserve">Tokenization mechanism is implemented in FCUBS, where the token is created for every request that hit server for avoiding forgery attacks. Also, to avoid </w:t>
      </w:r>
      <w:r>
        <w:rPr>
          <w:rFonts w:cs="Arial"/>
          <w:color w:val="000000"/>
        </w:rPr>
        <w:t>Clickjacking</w:t>
      </w:r>
      <w:r w:rsidRPr="003062E6">
        <w:rPr>
          <w:rFonts w:cs="Arial"/>
          <w:color w:val="000000"/>
        </w:rPr>
        <w:t xml:space="preserve"> and frame spoofing attack </w:t>
      </w:r>
      <w:r>
        <w:rPr>
          <w:rFonts w:cs="Arial"/>
          <w:color w:val="000000"/>
        </w:rPr>
        <w:t>FCUBS</w:t>
      </w:r>
      <w:r w:rsidRPr="003062E6">
        <w:rPr>
          <w:rFonts w:cs="Arial"/>
          <w:color w:val="000000"/>
        </w:rPr>
        <w:t xml:space="preserve"> have respective header and code configuration</w:t>
      </w:r>
      <w:r>
        <w:rPr>
          <w:rFonts w:cs="Arial"/>
          <w:color w:val="000000"/>
        </w:rPr>
        <w:t xml:space="preserve">. </w:t>
      </w:r>
      <w:r w:rsidRPr="003062E6">
        <w:rPr>
          <w:rFonts w:cs="Arial"/>
          <w:color w:val="000000"/>
        </w:rPr>
        <w:t>Proper privacy control and content type has been placed</w:t>
      </w:r>
      <w:r>
        <w:rPr>
          <w:rFonts w:cs="Arial"/>
          <w:color w:val="000000"/>
        </w:rPr>
        <w:t xml:space="preserve">. </w:t>
      </w:r>
    </w:p>
    <w:p w14:paraId="631E7C1D" w14:textId="77777777" w:rsidR="000574FC" w:rsidRDefault="0039273C" w:rsidP="00D22E06">
      <w:pPr>
        <w:pStyle w:val="Heading3"/>
      </w:pPr>
      <w:r w:rsidRPr="00BF204F">
        <w:rPr>
          <w:u w:val="none"/>
        </w:rPr>
        <w:lastRenderedPageBreak/>
        <w:t xml:space="preserve">  </w:t>
      </w:r>
      <w:bookmarkStart w:id="81" w:name="_Toc104309426"/>
      <w:r w:rsidR="000574FC">
        <w:t>Password Management</w:t>
      </w:r>
      <w:bookmarkEnd w:id="81"/>
    </w:p>
    <w:p w14:paraId="238C486B" w14:textId="77777777" w:rsidR="007928CA" w:rsidRDefault="007928CA">
      <w:pPr>
        <w:pStyle w:val="ListParagraph"/>
        <w:keepLines w:val="0"/>
        <w:autoSpaceDE w:val="0"/>
        <w:autoSpaceDN w:val="0"/>
        <w:spacing w:before="0" w:after="0"/>
        <w:ind w:left="1440"/>
        <w:contextualSpacing w:val="0"/>
        <w:jc w:val="both"/>
        <w:rPr>
          <w:rFonts w:cs="Arial"/>
        </w:rPr>
      </w:pPr>
    </w:p>
    <w:p w14:paraId="57C2E937" w14:textId="77777777" w:rsidR="007928CA" w:rsidRDefault="000574FC" w:rsidP="00843545">
      <w:pPr>
        <w:keepLines w:val="0"/>
        <w:autoSpaceDE w:val="0"/>
        <w:autoSpaceDN w:val="0"/>
        <w:spacing w:before="0" w:after="0"/>
        <w:jc w:val="both"/>
        <w:rPr>
          <w:rFonts w:cs="Arial"/>
        </w:rPr>
      </w:pPr>
      <w:r>
        <w:rPr>
          <w:rFonts w:cs="Arial"/>
        </w:rPr>
        <w:t xml:space="preserve">Certain user password related </w:t>
      </w:r>
      <w:r w:rsidRPr="000574FC">
        <w:rPr>
          <w:rFonts w:cs="Arial"/>
        </w:rPr>
        <w:t>parameters should be defined at the bank level.</w:t>
      </w:r>
    </w:p>
    <w:p w14:paraId="6B79D398" w14:textId="77777777" w:rsidR="007928CA" w:rsidRDefault="000574FC" w:rsidP="00843545">
      <w:pPr>
        <w:keepLines w:val="0"/>
        <w:autoSpaceDE w:val="0"/>
        <w:autoSpaceDN w:val="0"/>
        <w:spacing w:before="0" w:after="0"/>
        <w:jc w:val="both"/>
        <w:rPr>
          <w:rFonts w:cs="Arial"/>
        </w:rPr>
      </w:pPr>
      <w:r w:rsidRPr="000574FC">
        <w:rPr>
          <w:rFonts w:cs="Arial"/>
        </w:rPr>
        <w:t>These parameters will apply to all the users of the system. Examples of such parameters are</w:t>
      </w:r>
    </w:p>
    <w:p w14:paraId="3BB76EA5" w14:textId="77777777" w:rsidR="007928CA" w:rsidRDefault="000574FC" w:rsidP="00843545">
      <w:pPr>
        <w:keepLines w:val="0"/>
        <w:autoSpaceDE w:val="0"/>
        <w:autoSpaceDN w:val="0"/>
        <w:spacing w:before="0" w:after="0"/>
        <w:jc w:val="both"/>
        <w:rPr>
          <w:rFonts w:cs="Arial"/>
        </w:rPr>
      </w:pPr>
      <w:r w:rsidRPr="000574FC">
        <w:rPr>
          <w:rFonts w:cs="Arial"/>
        </w:rPr>
        <w:t>the number of invalid login attempts after which a user-id should be disabled, the maximum</w:t>
      </w:r>
    </w:p>
    <w:p w14:paraId="071C96AC" w14:textId="77777777" w:rsidR="007928CA" w:rsidRDefault="000574FC" w:rsidP="00843545">
      <w:pPr>
        <w:keepLines w:val="0"/>
        <w:autoSpaceDE w:val="0"/>
        <w:autoSpaceDN w:val="0"/>
        <w:spacing w:before="0" w:after="0"/>
        <w:jc w:val="both"/>
        <w:rPr>
          <w:rFonts w:cs="Arial"/>
        </w:rPr>
      </w:pPr>
      <w:r w:rsidRPr="000574FC">
        <w:rPr>
          <w:rFonts w:cs="Arial"/>
        </w:rPr>
        <w:t>and minimum length for a password, the number of previous passwords that should not be</w:t>
      </w:r>
    </w:p>
    <w:p w14:paraId="6ECCF915" w14:textId="77777777" w:rsidR="007928CA" w:rsidRDefault="000574FC" w:rsidP="00843545">
      <w:pPr>
        <w:keepLines w:val="0"/>
        <w:autoSpaceDE w:val="0"/>
        <w:autoSpaceDN w:val="0"/>
        <w:spacing w:before="0" w:after="0"/>
        <w:jc w:val="both"/>
        <w:rPr>
          <w:rFonts w:cs="Arial"/>
        </w:rPr>
      </w:pPr>
      <w:r w:rsidRPr="000574FC">
        <w:rPr>
          <w:rFonts w:cs="Arial"/>
        </w:rPr>
        <w:t>used, the interval at which the password should be changed by every user, etc.</w:t>
      </w:r>
    </w:p>
    <w:p w14:paraId="487C8819" w14:textId="77777777" w:rsidR="0073110A" w:rsidRDefault="0073110A" w:rsidP="00843545">
      <w:pPr>
        <w:keepLines w:val="0"/>
        <w:autoSpaceDE w:val="0"/>
        <w:autoSpaceDN w:val="0"/>
        <w:spacing w:before="0" w:after="0"/>
        <w:jc w:val="both"/>
        <w:rPr>
          <w:rFonts w:cs="Arial"/>
        </w:rPr>
      </w:pPr>
    </w:p>
    <w:p w14:paraId="6C7E0F74" w14:textId="77777777" w:rsidR="007928CA" w:rsidRPr="000113A5" w:rsidRDefault="00BB5C58" w:rsidP="004C4971">
      <w:pPr>
        <w:pStyle w:val="Heading4"/>
      </w:pPr>
      <w:r w:rsidRPr="004C4971">
        <w:t xml:space="preserve"> </w:t>
      </w:r>
      <w:r w:rsidR="003C70AB" w:rsidRPr="000113A5">
        <w:t>Invalid Logins</w:t>
      </w:r>
    </w:p>
    <w:p w14:paraId="3B23D651" w14:textId="77777777" w:rsidR="007928CA" w:rsidRDefault="007928CA">
      <w:pPr>
        <w:keepLines w:val="0"/>
        <w:autoSpaceDE w:val="0"/>
        <w:autoSpaceDN w:val="0"/>
        <w:spacing w:before="0" w:after="0"/>
        <w:jc w:val="both"/>
        <w:rPr>
          <w:rFonts w:cs="Arial"/>
        </w:rPr>
      </w:pPr>
    </w:p>
    <w:p w14:paraId="68E1C0F5" w14:textId="77777777" w:rsidR="007928CA" w:rsidRDefault="003C70AB">
      <w:pPr>
        <w:keepLines w:val="0"/>
        <w:autoSpaceDE w:val="0"/>
        <w:autoSpaceDN w:val="0"/>
        <w:spacing w:before="0" w:after="0"/>
        <w:jc w:val="both"/>
        <w:rPr>
          <w:rFonts w:cs="Arial"/>
        </w:rPr>
      </w:pPr>
      <w:r w:rsidRPr="003C70AB">
        <w:rPr>
          <w:rFonts w:cs="Arial"/>
        </w:rPr>
        <w:t>In FLEXCUBE user should specify the allowable number of times an invalid login attempt is made by a user.</w:t>
      </w:r>
      <w:r w:rsidR="00F764C1">
        <w:rPr>
          <w:rFonts w:cs="Arial"/>
        </w:rPr>
        <w:t xml:space="preserve"> </w:t>
      </w:r>
      <w:r w:rsidRPr="003C70AB">
        <w:rPr>
          <w:rFonts w:cs="Arial"/>
        </w:rPr>
        <w:t>Each user accesses the system through a unique User ID and password. While logging on to</w:t>
      </w:r>
      <w:r>
        <w:rPr>
          <w:rFonts w:cs="Arial"/>
        </w:rPr>
        <w:t xml:space="preserve"> </w:t>
      </w:r>
      <w:r w:rsidRPr="003C70AB">
        <w:rPr>
          <w:rFonts w:cs="Arial"/>
        </w:rPr>
        <w:t>the system, if either the User Id or the Password is wrong, it amounts to an invalid login attempt.</w:t>
      </w:r>
    </w:p>
    <w:p w14:paraId="37B4678C" w14:textId="77777777" w:rsidR="003C70AB" w:rsidRPr="003C70AB" w:rsidRDefault="003C70AB" w:rsidP="003C70AB">
      <w:pPr>
        <w:keepLines w:val="0"/>
        <w:autoSpaceDE w:val="0"/>
        <w:autoSpaceDN w:val="0"/>
        <w:spacing w:before="0" w:after="0"/>
        <w:jc w:val="both"/>
        <w:rPr>
          <w:rFonts w:cs="Arial"/>
        </w:rPr>
      </w:pPr>
      <w:r w:rsidRPr="003C70AB">
        <w:rPr>
          <w:rFonts w:cs="Arial"/>
        </w:rPr>
        <w:t xml:space="preserve">By default, the allowable number of cumulative invalid attempts is six, and the allowable number of consecutive invalid attempts is three. </w:t>
      </w:r>
      <w:r w:rsidR="0061583F">
        <w:rPr>
          <w:rFonts w:cs="Arial"/>
        </w:rPr>
        <w:t xml:space="preserve">These </w:t>
      </w:r>
      <w:r w:rsidRPr="003C70AB">
        <w:rPr>
          <w:rFonts w:cs="Arial"/>
        </w:rPr>
        <w:t xml:space="preserve">default </w:t>
      </w:r>
      <w:r w:rsidR="0061583F">
        <w:rPr>
          <w:rFonts w:cs="Arial"/>
        </w:rPr>
        <w:t xml:space="preserve">values can be changed </w:t>
      </w:r>
      <w:r w:rsidRPr="003C70AB">
        <w:rPr>
          <w:rFonts w:cs="Arial"/>
        </w:rPr>
        <w:t xml:space="preserve">and specify the allowable number of attempts in each case. </w:t>
      </w:r>
      <w:r w:rsidR="009B58BD">
        <w:rPr>
          <w:rFonts w:cs="Arial"/>
        </w:rPr>
        <w:t>A</w:t>
      </w:r>
      <w:r w:rsidRPr="003C70AB">
        <w:rPr>
          <w:rFonts w:cs="Arial"/>
        </w:rPr>
        <w:t>n allowable number for cumulative attempts</w:t>
      </w:r>
      <w:r w:rsidR="009B58BD">
        <w:rPr>
          <w:rFonts w:cs="Arial"/>
        </w:rPr>
        <w:t xml:space="preserve"> are</w:t>
      </w:r>
      <w:r w:rsidRPr="003C70AB">
        <w:rPr>
          <w:rFonts w:cs="Arial"/>
        </w:rPr>
        <w:t xml:space="preserve"> between 6 and 99, and for co</w:t>
      </w:r>
      <w:r w:rsidR="009B58BD">
        <w:rPr>
          <w:rFonts w:cs="Arial"/>
        </w:rPr>
        <w:t>nsecutive (successive) attempts are</w:t>
      </w:r>
      <w:r w:rsidRPr="003C70AB">
        <w:rPr>
          <w:rFonts w:cs="Arial"/>
        </w:rPr>
        <w:t xml:space="preserve"> between</w:t>
      </w:r>
      <w:r>
        <w:rPr>
          <w:rFonts w:cs="Arial"/>
        </w:rPr>
        <w:t xml:space="preserve"> 3 and 5.</w:t>
      </w:r>
    </w:p>
    <w:p w14:paraId="1EF538F5" w14:textId="77777777" w:rsidR="007928CA" w:rsidRDefault="007928CA">
      <w:pPr>
        <w:keepLines w:val="0"/>
        <w:autoSpaceDE w:val="0"/>
        <w:autoSpaceDN w:val="0"/>
        <w:spacing w:before="0" w:after="0"/>
        <w:jc w:val="both"/>
        <w:rPr>
          <w:rFonts w:cs="Arial"/>
        </w:rPr>
      </w:pPr>
    </w:p>
    <w:p w14:paraId="4096D357" w14:textId="77777777" w:rsidR="00F764C1" w:rsidRPr="00F764C1" w:rsidRDefault="00F764C1" w:rsidP="001A21B9">
      <w:pPr>
        <w:keepLines w:val="0"/>
        <w:autoSpaceDE w:val="0"/>
        <w:autoSpaceDN w:val="0"/>
        <w:spacing w:before="0" w:after="0"/>
        <w:jc w:val="both"/>
        <w:rPr>
          <w:rFonts w:cs="Arial"/>
        </w:rPr>
      </w:pPr>
      <w:r w:rsidRPr="00F764C1">
        <w:rPr>
          <w:rFonts w:cs="Arial"/>
        </w:rPr>
        <w:t>When authentication of credentials is unsuccessful due to an incorrect user ID, then the user id will not be logged in the audit logs. In case the user id is correct and the password is wrong,</w:t>
      </w:r>
    </w:p>
    <w:p w14:paraId="75367D41" w14:textId="77777777" w:rsidR="007928CA" w:rsidRDefault="009B58BD" w:rsidP="001A21B9">
      <w:pPr>
        <w:keepLines w:val="0"/>
        <w:autoSpaceDE w:val="0"/>
        <w:autoSpaceDN w:val="0"/>
        <w:spacing w:before="0" w:after="0"/>
        <w:jc w:val="both"/>
        <w:rPr>
          <w:rFonts w:cs="Arial"/>
        </w:rPr>
      </w:pPr>
      <w:r>
        <w:rPr>
          <w:rFonts w:cs="Arial"/>
        </w:rPr>
        <w:t>t</w:t>
      </w:r>
      <w:r w:rsidR="005A4FA8">
        <w:rPr>
          <w:rFonts w:cs="Arial"/>
        </w:rPr>
        <w:t xml:space="preserve">he </w:t>
      </w:r>
      <w:r w:rsidR="00F764C1" w:rsidRPr="00F764C1">
        <w:rPr>
          <w:rFonts w:cs="Arial"/>
        </w:rPr>
        <w:t>attempt is logged in the audit log and the successive and cumulative failure count is incremented. When the user id and password are correct, this is logged into the audit logs.</w:t>
      </w:r>
    </w:p>
    <w:p w14:paraId="46701FD9" w14:textId="77777777" w:rsidR="007928CA" w:rsidRDefault="007928CA">
      <w:pPr>
        <w:keepLines w:val="0"/>
        <w:autoSpaceDE w:val="0"/>
        <w:autoSpaceDN w:val="0"/>
        <w:spacing w:before="0" w:after="0"/>
        <w:jc w:val="both"/>
        <w:rPr>
          <w:rFonts w:cs="Arial"/>
        </w:rPr>
      </w:pPr>
    </w:p>
    <w:p w14:paraId="56829DC6" w14:textId="77777777" w:rsidR="007928CA" w:rsidRDefault="007928CA">
      <w:pPr>
        <w:keepLines w:val="0"/>
        <w:autoSpaceDE w:val="0"/>
        <w:autoSpaceDN w:val="0"/>
        <w:spacing w:before="0" w:after="0"/>
        <w:jc w:val="both"/>
        <w:rPr>
          <w:rFonts w:cs="Arial"/>
        </w:rPr>
      </w:pPr>
    </w:p>
    <w:p w14:paraId="6BEB9BE1" w14:textId="77777777" w:rsidR="007928CA" w:rsidRDefault="00287873" w:rsidP="004C4971">
      <w:pPr>
        <w:pStyle w:val="Heading4"/>
      </w:pPr>
      <w:r w:rsidRPr="00287873">
        <w:rPr>
          <w:u w:val="none"/>
        </w:rPr>
        <w:t xml:space="preserve"> </w:t>
      </w:r>
      <w:r w:rsidR="00912DF1" w:rsidRPr="00912DF1">
        <w:t>Specifying Parameter</w:t>
      </w:r>
    </w:p>
    <w:p w14:paraId="48C7F69B" w14:textId="77777777" w:rsidR="0077081F" w:rsidRPr="00EF423A" w:rsidRDefault="00274934" w:rsidP="0077081F">
      <w:pPr>
        <w:rPr>
          <w:b/>
          <w:lang w:val="en-US"/>
        </w:rPr>
      </w:pPr>
      <w:r w:rsidRPr="00274934">
        <w:rPr>
          <w:b/>
          <w:lang w:val="en-US"/>
        </w:rPr>
        <w:t>Dormancy Days</w:t>
      </w:r>
    </w:p>
    <w:p w14:paraId="3A4C797E" w14:textId="77777777" w:rsidR="007928CA" w:rsidRDefault="0077081F">
      <w:pPr>
        <w:jc w:val="both"/>
        <w:rPr>
          <w:lang w:val="en-US"/>
        </w:rPr>
      </w:pPr>
      <w:r w:rsidRPr="0077081F">
        <w:rPr>
          <w:lang w:val="en-US"/>
        </w:rPr>
        <w:t>Oracle FLEXCUBE allows you to automatically disable the profile of all the users who have not logged into the system for a pre-defined period of time. A user ID is considered dormant if the difference between the last login date and the current date is equal to or greater than</w:t>
      </w:r>
      <w:r w:rsidR="009B58BD">
        <w:rPr>
          <w:lang w:val="en-US"/>
        </w:rPr>
        <w:t xml:space="preserve"> </w:t>
      </w:r>
      <w:r w:rsidRPr="0077081F">
        <w:rPr>
          <w:lang w:val="en-US"/>
        </w:rPr>
        <w:t xml:space="preserve">the number of ‘Dormancy Days’ that </w:t>
      </w:r>
      <w:r w:rsidR="009B58BD">
        <w:rPr>
          <w:lang w:val="en-US"/>
        </w:rPr>
        <w:t>has been specified</w:t>
      </w:r>
      <w:r w:rsidRPr="0077081F">
        <w:rPr>
          <w:lang w:val="en-US"/>
        </w:rPr>
        <w:t>. This is reckoned in calendar days i.e. inclusive of holidays. All dormant users (whose home branch is same as the current branch) are disabled during the end of day run at the current branch.</w:t>
      </w:r>
    </w:p>
    <w:p w14:paraId="22DDA0CE" w14:textId="77777777" w:rsidR="007928CA" w:rsidRDefault="007928CA">
      <w:pPr>
        <w:jc w:val="both"/>
        <w:rPr>
          <w:lang w:val="en-US"/>
        </w:rPr>
      </w:pPr>
    </w:p>
    <w:p w14:paraId="2B6EC3FF" w14:textId="77777777" w:rsidR="007928CA" w:rsidRDefault="004661A6" w:rsidP="004C4971">
      <w:pPr>
        <w:pStyle w:val="Heading4"/>
      </w:pPr>
      <w:r w:rsidRPr="004661A6">
        <w:rPr>
          <w:u w:val="none"/>
        </w:rPr>
        <w:t xml:space="preserve"> </w:t>
      </w:r>
      <w:r w:rsidR="00EF423A" w:rsidRPr="00EF423A">
        <w:t>Specifying Parameters for User Passwords</w:t>
      </w:r>
    </w:p>
    <w:p w14:paraId="5361DA36" w14:textId="77777777" w:rsidR="00DB2FBE" w:rsidRPr="00DB2FBE" w:rsidRDefault="00274934">
      <w:pPr>
        <w:rPr>
          <w:b/>
          <w:lang w:val="en-US"/>
        </w:rPr>
      </w:pPr>
      <w:r w:rsidRPr="00274934">
        <w:rPr>
          <w:b/>
          <w:lang w:val="en-US"/>
        </w:rPr>
        <w:t>Password Length (characters)</w:t>
      </w:r>
    </w:p>
    <w:p w14:paraId="6BFD3BE1" w14:textId="77777777" w:rsidR="007928CA" w:rsidRDefault="00894BBD">
      <w:pPr>
        <w:jc w:val="both"/>
        <w:rPr>
          <w:lang w:val="en-US"/>
        </w:rPr>
      </w:pPr>
      <w:r>
        <w:rPr>
          <w:lang w:val="en-US"/>
        </w:rPr>
        <w:t>T</w:t>
      </w:r>
      <w:r w:rsidR="00EF423A" w:rsidRPr="00EF423A">
        <w:rPr>
          <w:lang w:val="en-US"/>
        </w:rPr>
        <w:t>he range of length (in terms of number of characters) of a user password</w:t>
      </w:r>
      <w:r>
        <w:rPr>
          <w:lang w:val="en-US"/>
        </w:rPr>
        <w:t xml:space="preserve"> can be set</w:t>
      </w:r>
      <w:r w:rsidR="00EF423A" w:rsidRPr="00EF423A">
        <w:rPr>
          <w:lang w:val="en-US"/>
        </w:rPr>
        <w:t>.</w:t>
      </w:r>
      <w:r>
        <w:rPr>
          <w:lang w:val="en-US"/>
        </w:rPr>
        <w:t xml:space="preserve"> </w:t>
      </w:r>
      <w:r w:rsidR="00EF423A" w:rsidRPr="00EF423A">
        <w:rPr>
          <w:lang w:val="en-US"/>
        </w:rPr>
        <w:t xml:space="preserve">The number of characters in a user password is not allowed to exceed the maximum </w:t>
      </w:r>
      <w:r w:rsidR="005E2196" w:rsidRPr="00EF423A">
        <w:rPr>
          <w:lang w:val="en-US"/>
        </w:rPr>
        <w:t>length, or</w:t>
      </w:r>
      <w:r w:rsidR="00EF423A" w:rsidRPr="00EF423A">
        <w:rPr>
          <w:lang w:val="en-US"/>
        </w:rPr>
        <w:t xml:space="preserve"> fall below the minimum length that </w:t>
      </w:r>
      <w:r>
        <w:rPr>
          <w:lang w:val="en-US"/>
        </w:rPr>
        <w:t>has been specified</w:t>
      </w:r>
      <w:r w:rsidR="00EF423A" w:rsidRPr="00EF423A">
        <w:rPr>
          <w:lang w:val="en-US"/>
        </w:rPr>
        <w:t>.</w:t>
      </w:r>
    </w:p>
    <w:p w14:paraId="6CEF2703" w14:textId="77777777" w:rsidR="007928CA" w:rsidRDefault="00EF423A">
      <w:pPr>
        <w:jc w:val="both"/>
        <w:rPr>
          <w:lang w:val="en-US"/>
        </w:rPr>
      </w:pPr>
      <w:r w:rsidRPr="00EF423A">
        <w:rPr>
          <w:lang w:val="en-US"/>
        </w:rPr>
        <w:t xml:space="preserve">The minimum length defaults to 8, and the maximum length to 15. </w:t>
      </w:r>
      <w:r w:rsidR="00894BBD">
        <w:rPr>
          <w:lang w:val="en-US"/>
        </w:rPr>
        <w:t>T</w:t>
      </w:r>
      <w:r w:rsidRPr="00EF423A">
        <w:rPr>
          <w:lang w:val="en-US"/>
        </w:rPr>
        <w:t>he defaults</w:t>
      </w:r>
      <w:r w:rsidR="00894BBD">
        <w:rPr>
          <w:lang w:val="en-US"/>
        </w:rPr>
        <w:t xml:space="preserve"> values can be </w:t>
      </w:r>
      <w:r w:rsidR="005E2196">
        <w:rPr>
          <w:lang w:val="en-US"/>
        </w:rPr>
        <w:t xml:space="preserve">changed </w:t>
      </w:r>
      <w:r w:rsidR="005E2196" w:rsidRPr="00EF423A">
        <w:rPr>
          <w:lang w:val="en-US"/>
        </w:rPr>
        <w:t>and</w:t>
      </w:r>
      <w:r w:rsidRPr="00EF423A">
        <w:rPr>
          <w:lang w:val="en-US"/>
        </w:rPr>
        <w:t xml:space="preserve"> specify the required range. </w:t>
      </w:r>
      <w:r w:rsidR="00894BBD">
        <w:rPr>
          <w:lang w:val="en-US"/>
        </w:rPr>
        <w:t xml:space="preserve">The length </w:t>
      </w:r>
      <w:r w:rsidRPr="00EF423A">
        <w:rPr>
          <w:lang w:val="en-US"/>
        </w:rPr>
        <w:t>can specify a minimum length between 6 and 15 characters, and a maximum length between 10 and 15 characters. The</w:t>
      </w:r>
      <w:r w:rsidR="003B3ACD">
        <w:rPr>
          <w:lang w:val="en-US"/>
        </w:rPr>
        <w:t xml:space="preserve"> </w:t>
      </w:r>
      <w:r w:rsidRPr="00EF423A">
        <w:rPr>
          <w:lang w:val="en-US"/>
        </w:rPr>
        <w:t xml:space="preserve">minimum length that </w:t>
      </w:r>
      <w:r w:rsidR="00894BBD">
        <w:rPr>
          <w:lang w:val="en-US"/>
        </w:rPr>
        <w:t>specified</w:t>
      </w:r>
      <w:r w:rsidRPr="00EF423A">
        <w:rPr>
          <w:lang w:val="en-US"/>
        </w:rPr>
        <w:t xml:space="preserve"> must not exceed the maximum length that have specified.</w:t>
      </w:r>
    </w:p>
    <w:p w14:paraId="2DB89D18" w14:textId="77777777" w:rsidR="00EF423A" w:rsidRDefault="00274934" w:rsidP="00EF423A">
      <w:pPr>
        <w:rPr>
          <w:b/>
          <w:lang w:val="en-US"/>
        </w:rPr>
      </w:pPr>
      <w:r w:rsidRPr="00274934">
        <w:rPr>
          <w:b/>
          <w:lang w:val="en-US"/>
        </w:rPr>
        <w:t>Force Password Change after</w:t>
      </w:r>
    </w:p>
    <w:p w14:paraId="1E6F7710" w14:textId="77777777" w:rsidR="007928CA" w:rsidRDefault="00274934">
      <w:pPr>
        <w:jc w:val="both"/>
        <w:rPr>
          <w:lang w:val="en-US"/>
        </w:rPr>
      </w:pPr>
      <w:r w:rsidRPr="00274934">
        <w:rPr>
          <w:lang w:val="en-US"/>
        </w:rPr>
        <w:lastRenderedPageBreak/>
        <w:t>The password of a user can be made valid for a fixed period after which a password change should be forced.</w:t>
      </w:r>
      <w:r w:rsidR="009D1516">
        <w:rPr>
          <w:lang w:val="en-US"/>
        </w:rPr>
        <w:t xml:space="preserve"> </w:t>
      </w:r>
      <w:r w:rsidRPr="00274934">
        <w:rPr>
          <w:lang w:val="en-US"/>
        </w:rPr>
        <w:t>After the specified number of days has</w:t>
      </w:r>
      <w:r w:rsidR="009D1516">
        <w:rPr>
          <w:lang w:val="en-US"/>
        </w:rPr>
        <w:t xml:space="preserve"> </w:t>
      </w:r>
      <w:r w:rsidRPr="00274934">
        <w:rPr>
          <w:lang w:val="en-US"/>
        </w:rPr>
        <w:t>elapsed for the user’s password, it is no longer valid and a password change is forced. The number of calendar days defined will be applicable for a password change of any nature - either through the ‘Change Password’ function initiated by the user or a forced</w:t>
      </w:r>
      <w:r w:rsidR="009D1516">
        <w:rPr>
          <w:lang w:val="en-US"/>
        </w:rPr>
        <w:t xml:space="preserve"> </w:t>
      </w:r>
      <w:r w:rsidRPr="00274934">
        <w:rPr>
          <w:lang w:val="en-US"/>
        </w:rPr>
        <w:t xml:space="preserve">change initiated by the system. The system defaults to a value of 30, which can be changed. </w:t>
      </w:r>
      <w:r w:rsidR="009D1516">
        <w:rPr>
          <w:lang w:val="en-US"/>
        </w:rPr>
        <w:t>T</w:t>
      </w:r>
      <w:r w:rsidRPr="00274934">
        <w:rPr>
          <w:lang w:val="en-US"/>
        </w:rPr>
        <w:t xml:space="preserve">he number of days </w:t>
      </w:r>
      <w:r w:rsidR="009D1516">
        <w:rPr>
          <w:lang w:val="en-US"/>
        </w:rPr>
        <w:t xml:space="preserve">can </w:t>
      </w:r>
      <w:r w:rsidRPr="00274934">
        <w:rPr>
          <w:lang w:val="en-US"/>
        </w:rPr>
        <w:t>be between 15 and 180 days,</w:t>
      </w:r>
    </w:p>
    <w:p w14:paraId="35377662" w14:textId="77777777" w:rsidR="00EF423A" w:rsidRDefault="00274934" w:rsidP="00EF423A">
      <w:pPr>
        <w:rPr>
          <w:b/>
          <w:lang w:val="en-US"/>
        </w:rPr>
      </w:pPr>
      <w:r w:rsidRPr="00274934">
        <w:rPr>
          <w:b/>
          <w:lang w:val="en-US"/>
        </w:rPr>
        <w:t>Password Repetitions</w:t>
      </w:r>
    </w:p>
    <w:p w14:paraId="2BC551B7" w14:textId="77777777" w:rsidR="007928CA" w:rsidRDefault="00E254E5">
      <w:pPr>
        <w:jc w:val="both"/>
        <w:rPr>
          <w:lang w:val="en-US"/>
        </w:rPr>
      </w:pPr>
      <w:r>
        <w:rPr>
          <w:lang w:val="en-US"/>
        </w:rPr>
        <w:t xml:space="preserve">The </w:t>
      </w:r>
      <w:r w:rsidR="00274934" w:rsidRPr="00274934">
        <w:rPr>
          <w:lang w:val="en-US"/>
        </w:rPr>
        <w:t>number of previous passwords that cannot be set as the new current password</w:t>
      </w:r>
      <w:r>
        <w:rPr>
          <w:lang w:val="en-US"/>
        </w:rPr>
        <w:t xml:space="preserve"> can be </w:t>
      </w:r>
      <w:r w:rsidR="00C25167">
        <w:rPr>
          <w:lang w:val="en-US"/>
        </w:rPr>
        <w:t>configured,</w:t>
      </w:r>
      <w:r w:rsidR="00274934" w:rsidRPr="00274934">
        <w:rPr>
          <w:lang w:val="en-US"/>
        </w:rPr>
        <w:t xml:space="preserve"> when a password change occurs. The system defaults to a value of three (i.e., when a user changes the user password, the</w:t>
      </w:r>
      <w:r w:rsidR="00410F78">
        <w:rPr>
          <w:lang w:val="en-US"/>
        </w:rPr>
        <w:t xml:space="preserve"> </w:t>
      </w:r>
      <w:r w:rsidR="00274934" w:rsidRPr="00274934">
        <w:rPr>
          <w:lang w:val="en-US"/>
        </w:rPr>
        <w:t xml:space="preserve">user’s previous three passwords cannot be set as the new password). </w:t>
      </w:r>
      <w:r w:rsidR="0076362B">
        <w:rPr>
          <w:lang w:val="en-US"/>
        </w:rPr>
        <w:t>T</w:t>
      </w:r>
      <w:r w:rsidR="00274934" w:rsidRPr="00274934">
        <w:rPr>
          <w:lang w:val="en-US"/>
        </w:rPr>
        <w:t>he default</w:t>
      </w:r>
      <w:r w:rsidR="0076362B">
        <w:rPr>
          <w:lang w:val="en-US"/>
        </w:rPr>
        <w:t xml:space="preserve"> value can be changed </w:t>
      </w:r>
      <w:r w:rsidR="00274934" w:rsidRPr="00274934">
        <w:rPr>
          <w:lang w:val="en-US"/>
        </w:rPr>
        <w:t xml:space="preserve">and </w:t>
      </w:r>
      <w:r w:rsidR="0076362B">
        <w:rPr>
          <w:lang w:val="en-US"/>
        </w:rPr>
        <w:t xml:space="preserve">it </w:t>
      </w:r>
      <w:r w:rsidR="00760CC4">
        <w:rPr>
          <w:lang w:val="en-US"/>
        </w:rPr>
        <w:t xml:space="preserve">can </w:t>
      </w:r>
      <w:r w:rsidR="00274934" w:rsidRPr="00274934">
        <w:rPr>
          <w:lang w:val="en-US"/>
        </w:rPr>
        <w:t>specify a nu</w:t>
      </w:r>
      <w:r w:rsidR="00F0070A">
        <w:rPr>
          <w:lang w:val="en-US"/>
        </w:rPr>
        <w:t>mber between one and five.</w:t>
      </w:r>
    </w:p>
    <w:p w14:paraId="4BDC913A" w14:textId="77777777" w:rsidR="00410F78" w:rsidRDefault="00274934" w:rsidP="00410F78">
      <w:pPr>
        <w:rPr>
          <w:b/>
          <w:lang w:val="en-US"/>
        </w:rPr>
      </w:pPr>
      <w:r w:rsidRPr="00274934">
        <w:rPr>
          <w:b/>
          <w:lang w:val="en-US"/>
        </w:rPr>
        <w:t>Minimum Days between Password Changes</w:t>
      </w:r>
    </w:p>
    <w:p w14:paraId="67BC3D4D" w14:textId="77777777" w:rsidR="007928CA" w:rsidRDefault="004647F1">
      <w:pPr>
        <w:jc w:val="both"/>
        <w:rPr>
          <w:lang w:val="en-US"/>
        </w:rPr>
      </w:pPr>
      <w:r>
        <w:rPr>
          <w:lang w:val="en-US"/>
        </w:rPr>
        <w:t>T</w:t>
      </w:r>
      <w:r w:rsidR="00274934" w:rsidRPr="00274934">
        <w:rPr>
          <w:lang w:val="en-US"/>
        </w:rPr>
        <w:t>he minimum number of calendar days that must elapse between two password changes</w:t>
      </w:r>
      <w:r>
        <w:rPr>
          <w:lang w:val="en-US"/>
        </w:rPr>
        <w:t xml:space="preserve"> can be configured</w:t>
      </w:r>
      <w:r w:rsidR="00274934" w:rsidRPr="00274934">
        <w:rPr>
          <w:lang w:val="en-US"/>
        </w:rPr>
        <w:t xml:space="preserve">. After a user has changed the user password, it cannot be changed again until the minimum </w:t>
      </w:r>
      <w:r w:rsidR="00595723" w:rsidRPr="00902DC9">
        <w:rPr>
          <w:lang w:val="en-US"/>
        </w:rPr>
        <w:t>numbers</w:t>
      </w:r>
      <w:r w:rsidR="00274934" w:rsidRPr="00274934">
        <w:rPr>
          <w:lang w:val="en-US"/>
        </w:rPr>
        <w:t xml:space="preserve"> of days you specify here have elapsed.</w:t>
      </w:r>
    </w:p>
    <w:p w14:paraId="3B88AE01" w14:textId="77777777" w:rsidR="00254525" w:rsidRPr="00254525" w:rsidRDefault="00274934" w:rsidP="00254525">
      <w:pPr>
        <w:rPr>
          <w:b/>
          <w:lang w:val="en-US"/>
        </w:rPr>
      </w:pPr>
      <w:r w:rsidRPr="00274934">
        <w:rPr>
          <w:b/>
          <w:lang w:val="en-US"/>
        </w:rPr>
        <w:t>Intimate Users (before password expiry)</w:t>
      </w:r>
    </w:p>
    <w:p w14:paraId="05883FF2" w14:textId="77777777" w:rsidR="007928CA" w:rsidRDefault="00650443">
      <w:pPr>
        <w:jc w:val="both"/>
        <w:rPr>
          <w:lang w:val="en-US"/>
        </w:rPr>
      </w:pPr>
      <w:r>
        <w:rPr>
          <w:lang w:val="en-US"/>
        </w:rPr>
        <w:t>T</w:t>
      </w:r>
      <w:r w:rsidR="00254525" w:rsidRPr="00254525">
        <w:rPr>
          <w:lang w:val="en-US"/>
        </w:rPr>
        <w:t>he number of working days before password expiry</w:t>
      </w:r>
      <w:r>
        <w:rPr>
          <w:lang w:val="en-US"/>
        </w:rPr>
        <w:t xml:space="preserve"> can be </w:t>
      </w:r>
      <w:r w:rsidR="00373027">
        <w:rPr>
          <w:lang w:val="en-US"/>
        </w:rPr>
        <w:t>configured, which</w:t>
      </w:r>
      <w:r>
        <w:rPr>
          <w:lang w:val="en-US"/>
        </w:rPr>
        <w:t xml:space="preserve"> is used to display a </w:t>
      </w:r>
      <w:r w:rsidR="00373027">
        <w:rPr>
          <w:lang w:val="en-US"/>
        </w:rPr>
        <w:t xml:space="preserve">warning message </w:t>
      </w:r>
      <w:r w:rsidR="00254525" w:rsidRPr="00254525">
        <w:rPr>
          <w:lang w:val="en-US"/>
        </w:rPr>
        <w:t>to the user. When the user logs into the system (the stipulated number of days before the expiry date of the password), a warning message will continue to</w:t>
      </w:r>
      <w:r>
        <w:rPr>
          <w:lang w:val="en-US"/>
        </w:rPr>
        <w:t xml:space="preserve"> </w:t>
      </w:r>
      <w:r w:rsidR="00254525" w:rsidRPr="00254525">
        <w:rPr>
          <w:lang w:val="en-US"/>
        </w:rPr>
        <w:t xml:space="preserve">be displayed till the password expires or till the user changes it. By default, the value for this parameter is two (i.e., two days before password expiry). </w:t>
      </w:r>
    </w:p>
    <w:p w14:paraId="5709E9C0" w14:textId="77777777" w:rsidR="006909B1" w:rsidRDefault="006909B1" w:rsidP="00254525">
      <w:pPr>
        <w:rPr>
          <w:lang w:val="en-US"/>
        </w:rPr>
      </w:pPr>
    </w:p>
    <w:p w14:paraId="3259457D" w14:textId="77777777" w:rsidR="007928CA" w:rsidRPr="005E2196" w:rsidRDefault="00793337" w:rsidP="004C4971">
      <w:pPr>
        <w:pStyle w:val="Heading4"/>
      </w:pPr>
      <w:r w:rsidRPr="00793337">
        <w:rPr>
          <w:u w:val="none"/>
        </w:rPr>
        <w:t xml:space="preserve"> </w:t>
      </w:r>
      <w:r w:rsidR="006909B1" w:rsidRPr="005E2196">
        <w:t>Placing Restrictions on User Passwords</w:t>
      </w:r>
    </w:p>
    <w:p w14:paraId="25CBA4FA" w14:textId="77777777" w:rsidR="006909B1" w:rsidRPr="006909B1" w:rsidRDefault="00267159" w:rsidP="00760CC4">
      <w:pPr>
        <w:jc w:val="both"/>
        <w:rPr>
          <w:lang w:val="en-US"/>
        </w:rPr>
      </w:pPr>
      <w:r>
        <w:rPr>
          <w:lang w:val="en-US"/>
        </w:rPr>
        <w:t xml:space="preserve">Application allows </w:t>
      </w:r>
      <w:r w:rsidRPr="006909B1">
        <w:rPr>
          <w:lang w:val="en-US"/>
        </w:rPr>
        <w:t>placing</w:t>
      </w:r>
      <w:r w:rsidR="006909B1" w:rsidRPr="006909B1">
        <w:rPr>
          <w:lang w:val="en-US"/>
        </w:rPr>
        <w:t xml:space="preserve"> restrictions on the number of alpha and numeric characters that can be specified for a user password.</w:t>
      </w:r>
    </w:p>
    <w:p w14:paraId="1084D920" w14:textId="77777777" w:rsidR="006909B1" w:rsidRPr="006909B1" w:rsidRDefault="00274934" w:rsidP="006909B1">
      <w:pPr>
        <w:rPr>
          <w:b/>
          <w:lang w:val="en-US"/>
        </w:rPr>
      </w:pPr>
      <w:r w:rsidRPr="00274934">
        <w:rPr>
          <w:b/>
          <w:lang w:val="en-US"/>
        </w:rPr>
        <w:t>Maximum Consecutive Repetitive Characters</w:t>
      </w:r>
    </w:p>
    <w:p w14:paraId="538A4CFB" w14:textId="77777777" w:rsidR="007928CA" w:rsidRDefault="00267159">
      <w:pPr>
        <w:jc w:val="both"/>
        <w:rPr>
          <w:lang w:val="en-US"/>
        </w:rPr>
      </w:pPr>
      <w:r>
        <w:rPr>
          <w:lang w:val="en-US"/>
        </w:rPr>
        <w:t>T</w:t>
      </w:r>
      <w:r w:rsidR="006909B1" w:rsidRPr="006909B1">
        <w:rPr>
          <w:lang w:val="en-US"/>
        </w:rPr>
        <w:t>he maximum number of allowable repetitive characters occurring consecutively, in a user password</w:t>
      </w:r>
      <w:r>
        <w:rPr>
          <w:lang w:val="en-US"/>
        </w:rPr>
        <w:t xml:space="preserve"> can be specified</w:t>
      </w:r>
      <w:r w:rsidR="006909B1" w:rsidRPr="006909B1">
        <w:rPr>
          <w:lang w:val="en-US"/>
        </w:rPr>
        <w:t>. This specification is validated whenever a user changes the user password, and is applicable for a password change of any nature - either through the</w:t>
      </w:r>
      <w:r w:rsidR="006909B1">
        <w:rPr>
          <w:lang w:val="en-US"/>
        </w:rPr>
        <w:t xml:space="preserve"> </w:t>
      </w:r>
      <w:r w:rsidR="006909B1" w:rsidRPr="006909B1">
        <w:rPr>
          <w:lang w:val="en-US"/>
        </w:rPr>
        <w:t>‘Change Password’ function initiated by the user or a forced change initiated by the system.</w:t>
      </w:r>
    </w:p>
    <w:p w14:paraId="7BB82766" w14:textId="77777777" w:rsidR="00151ADB" w:rsidRPr="00151ADB" w:rsidRDefault="006909B1" w:rsidP="00C72480">
      <w:pPr>
        <w:jc w:val="both"/>
        <w:rPr>
          <w:b/>
          <w:lang w:val="en-US"/>
        </w:rPr>
      </w:pPr>
      <w:r w:rsidRPr="006909B1">
        <w:rPr>
          <w:lang w:val="en-US"/>
        </w:rPr>
        <w:t xml:space="preserve"> </w:t>
      </w:r>
      <w:r w:rsidR="00274934" w:rsidRPr="00274934">
        <w:rPr>
          <w:b/>
          <w:lang w:val="en-US"/>
        </w:rPr>
        <w:t>Minimum Number of Special Characters in Password</w:t>
      </w:r>
    </w:p>
    <w:p w14:paraId="62CC7BAC" w14:textId="77777777" w:rsidR="007928CA" w:rsidRDefault="00267159" w:rsidP="00760CC4">
      <w:pPr>
        <w:jc w:val="both"/>
        <w:rPr>
          <w:lang w:val="en-US"/>
        </w:rPr>
      </w:pPr>
      <w:r>
        <w:rPr>
          <w:lang w:val="en-US"/>
        </w:rPr>
        <w:t xml:space="preserve">Application allows </w:t>
      </w:r>
      <w:r w:rsidR="00DF37D1">
        <w:rPr>
          <w:lang w:val="en-US"/>
        </w:rPr>
        <w:t>defining</w:t>
      </w:r>
      <w:r w:rsidR="00151ADB" w:rsidRPr="00151ADB">
        <w:rPr>
          <w:lang w:val="en-US"/>
        </w:rPr>
        <w:t xml:space="preserve"> minimum number of special characters allowed in a user password. The system validates these specifications only when a user chooses to change the password. </w:t>
      </w:r>
      <w:r>
        <w:rPr>
          <w:lang w:val="en-US"/>
        </w:rPr>
        <w:t>F</w:t>
      </w:r>
      <w:r w:rsidR="00151ADB" w:rsidRPr="00151ADB">
        <w:rPr>
          <w:lang w:val="en-US"/>
        </w:rPr>
        <w:t xml:space="preserve">ollowing </w:t>
      </w:r>
      <w:r>
        <w:rPr>
          <w:lang w:val="en-US"/>
        </w:rPr>
        <w:t xml:space="preserve">is the </w:t>
      </w:r>
      <w:r w:rsidR="00466A5D">
        <w:rPr>
          <w:lang w:val="en-US"/>
        </w:rPr>
        <w:t>default value</w:t>
      </w:r>
      <w:r w:rsidR="00151ADB" w:rsidRPr="00151ADB">
        <w:rPr>
          <w:lang w:val="en-US"/>
        </w:rPr>
        <w:t xml:space="preserve"> </w:t>
      </w:r>
      <w:r>
        <w:rPr>
          <w:lang w:val="en-US"/>
        </w:rPr>
        <w:t>application used</w:t>
      </w:r>
      <w:r w:rsidR="00151ADB" w:rsidRPr="00151ADB">
        <w:rPr>
          <w:lang w:val="en-US"/>
        </w:rPr>
        <w:t>:</w:t>
      </w:r>
    </w:p>
    <w:p w14:paraId="59B16CFE" w14:textId="77777777" w:rsidR="007928CA" w:rsidRDefault="00151ADB" w:rsidP="00760CC4">
      <w:pPr>
        <w:ind w:left="0" w:firstLine="720"/>
        <w:jc w:val="both"/>
        <w:rPr>
          <w:lang w:val="en-US"/>
        </w:rPr>
      </w:pPr>
      <w:r w:rsidRPr="00151ADB">
        <w:rPr>
          <w:lang w:val="en-US"/>
        </w:rPr>
        <w:t xml:space="preserve"> Minimum No of Special Characters = 1</w:t>
      </w:r>
    </w:p>
    <w:p w14:paraId="06AF419D" w14:textId="77777777" w:rsidR="00151ADB" w:rsidRPr="00151ADB" w:rsidRDefault="00274934" w:rsidP="00151ADB">
      <w:pPr>
        <w:rPr>
          <w:b/>
          <w:lang w:val="en-US"/>
        </w:rPr>
      </w:pPr>
      <w:r w:rsidRPr="00274934">
        <w:rPr>
          <w:b/>
          <w:lang w:val="en-US"/>
        </w:rPr>
        <w:t>Minimum Number of Numeric Characters in Password</w:t>
      </w:r>
    </w:p>
    <w:p w14:paraId="0C74E8BF" w14:textId="77777777" w:rsidR="007928CA" w:rsidRDefault="00151ADB" w:rsidP="00760CC4">
      <w:pPr>
        <w:jc w:val="both"/>
        <w:rPr>
          <w:lang w:val="en-US"/>
        </w:rPr>
      </w:pPr>
      <w:r w:rsidRPr="00151ADB">
        <w:rPr>
          <w:lang w:val="en-US"/>
        </w:rPr>
        <w:t xml:space="preserve">Likewise, </w:t>
      </w:r>
      <w:r w:rsidR="00466A5D">
        <w:rPr>
          <w:lang w:val="en-US"/>
        </w:rPr>
        <w:t xml:space="preserve">application allows </w:t>
      </w:r>
      <w:r w:rsidR="00C72480">
        <w:rPr>
          <w:lang w:val="en-US"/>
        </w:rPr>
        <w:t>defining</w:t>
      </w:r>
      <w:r w:rsidRPr="00151ADB">
        <w:rPr>
          <w:lang w:val="en-US"/>
        </w:rPr>
        <w:t xml:space="preserve"> the minimum number of numeric characters allowed in a user password. The system validates the password only when a user chooses to change his</w:t>
      </w:r>
      <w:r>
        <w:rPr>
          <w:lang w:val="en-US"/>
        </w:rPr>
        <w:t xml:space="preserve"> </w:t>
      </w:r>
      <w:r w:rsidRPr="00151ADB">
        <w:rPr>
          <w:lang w:val="en-US"/>
        </w:rPr>
        <w:t>password.</w:t>
      </w:r>
      <w:r>
        <w:rPr>
          <w:lang w:val="en-US"/>
        </w:rPr>
        <w:t xml:space="preserve"> </w:t>
      </w:r>
      <w:r w:rsidR="00466A5D">
        <w:rPr>
          <w:lang w:val="en-US"/>
        </w:rPr>
        <w:t>F</w:t>
      </w:r>
      <w:r w:rsidRPr="00151ADB">
        <w:rPr>
          <w:lang w:val="en-US"/>
        </w:rPr>
        <w:t xml:space="preserve">ollowing </w:t>
      </w:r>
      <w:r w:rsidR="00466A5D">
        <w:rPr>
          <w:lang w:val="en-US"/>
        </w:rPr>
        <w:t>is the default value</w:t>
      </w:r>
      <w:r w:rsidRPr="00151ADB">
        <w:rPr>
          <w:lang w:val="en-US"/>
        </w:rPr>
        <w:t xml:space="preserve"> used:</w:t>
      </w:r>
    </w:p>
    <w:p w14:paraId="7C11B083" w14:textId="77777777" w:rsidR="00151ADB" w:rsidRDefault="00151ADB" w:rsidP="00760CC4">
      <w:pPr>
        <w:jc w:val="both"/>
        <w:rPr>
          <w:lang w:val="en-US"/>
        </w:rPr>
      </w:pPr>
      <w:r w:rsidRPr="00151ADB">
        <w:rPr>
          <w:lang w:val="en-US"/>
        </w:rPr>
        <w:lastRenderedPageBreak/>
        <w:t>Minimum No of Numeric Characters = 1</w:t>
      </w:r>
    </w:p>
    <w:p w14:paraId="4DAD9C95" w14:textId="77777777" w:rsidR="005D245E" w:rsidRPr="005D245E" w:rsidRDefault="00274934" w:rsidP="005D245E">
      <w:pPr>
        <w:rPr>
          <w:b/>
          <w:lang w:val="en-US"/>
        </w:rPr>
      </w:pPr>
      <w:r w:rsidRPr="00274934">
        <w:rPr>
          <w:b/>
          <w:lang w:val="en-US"/>
        </w:rPr>
        <w:t>Minimum Number of Lower Case Characters in Password</w:t>
      </w:r>
    </w:p>
    <w:p w14:paraId="185CD7DF" w14:textId="77777777" w:rsidR="007928CA" w:rsidRDefault="00F06F01" w:rsidP="00760CC4">
      <w:pPr>
        <w:jc w:val="both"/>
        <w:rPr>
          <w:lang w:val="en-US"/>
        </w:rPr>
      </w:pPr>
      <w:r>
        <w:rPr>
          <w:lang w:val="en-US"/>
        </w:rPr>
        <w:t>T</w:t>
      </w:r>
      <w:r w:rsidR="005D245E" w:rsidRPr="005D245E">
        <w:rPr>
          <w:lang w:val="en-US"/>
        </w:rPr>
        <w:t>he minimum number of lowercase characters allowed in a user password</w:t>
      </w:r>
      <w:r>
        <w:rPr>
          <w:lang w:val="en-US"/>
        </w:rPr>
        <w:t xml:space="preserve"> also can be configured</w:t>
      </w:r>
      <w:r w:rsidR="005D245E" w:rsidRPr="005D245E">
        <w:rPr>
          <w:lang w:val="en-US"/>
        </w:rPr>
        <w:t>. The allowed lower case characters are from the US-ASCII character set only. The system validates these specifications only when a user chooses to change the password</w:t>
      </w:r>
    </w:p>
    <w:p w14:paraId="3CD25463" w14:textId="77777777" w:rsidR="005D245E" w:rsidRPr="005D245E" w:rsidRDefault="00F06F01" w:rsidP="00760CC4">
      <w:pPr>
        <w:jc w:val="both"/>
        <w:rPr>
          <w:lang w:val="en-US"/>
        </w:rPr>
      </w:pPr>
      <w:r>
        <w:rPr>
          <w:lang w:val="en-US"/>
        </w:rPr>
        <w:t>F</w:t>
      </w:r>
      <w:r w:rsidR="005D245E" w:rsidRPr="005D245E">
        <w:rPr>
          <w:lang w:val="en-US"/>
        </w:rPr>
        <w:t xml:space="preserve">ollowing </w:t>
      </w:r>
      <w:r>
        <w:rPr>
          <w:lang w:val="en-US"/>
        </w:rPr>
        <w:t>is the default value</w:t>
      </w:r>
      <w:r w:rsidR="005D245E" w:rsidRPr="005D245E">
        <w:rPr>
          <w:lang w:val="en-US"/>
        </w:rPr>
        <w:t xml:space="preserve"> used:</w:t>
      </w:r>
    </w:p>
    <w:p w14:paraId="6BFC33A7" w14:textId="77777777" w:rsidR="005D245E" w:rsidRPr="005D245E" w:rsidRDefault="005D245E" w:rsidP="00760CC4">
      <w:pPr>
        <w:jc w:val="both"/>
        <w:rPr>
          <w:lang w:val="en-US"/>
        </w:rPr>
      </w:pPr>
      <w:r w:rsidRPr="005D245E">
        <w:rPr>
          <w:lang w:val="en-US"/>
        </w:rPr>
        <w:t>Minimum No of Lower Case Characters = 1</w:t>
      </w:r>
    </w:p>
    <w:p w14:paraId="455677C4" w14:textId="77777777" w:rsidR="005D245E" w:rsidRPr="005D245E" w:rsidRDefault="00274934" w:rsidP="005D245E">
      <w:pPr>
        <w:rPr>
          <w:b/>
          <w:lang w:val="en-US"/>
        </w:rPr>
      </w:pPr>
      <w:r w:rsidRPr="00274934">
        <w:rPr>
          <w:b/>
          <w:lang w:val="en-US"/>
        </w:rPr>
        <w:t>Minimum Number of Upper Case Characters in Password</w:t>
      </w:r>
    </w:p>
    <w:p w14:paraId="213D7BD6" w14:textId="77777777" w:rsidR="007928CA" w:rsidRDefault="00F06F01" w:rsidP="00760CC4">
      <w:pPr>
        <w:jc w:val="both"/>
        <w:rPr>
          <w:lang w:val="en-US"/>
        </w:rPr>
      </w:pPr>
      <w:r>
        <w:rPr>
          <w:lang w:val="en-US"/>
        </w:rPr>
        <w:t>T</w:t>
      </w:r>
      <w:r w:rsidR="005D245E" w:rsidRPr="005D245E">
        <w:rPr>
          <w:lang w:val="en-US"/>
        </w:rPr>
        <w:t>he minimum number of upper case characters allowed in a user password</w:t>
      </w:r>
      <w:r>
        <w:rPr>
          <w:lang w:val="en-US"/>
        </w:rPr>
        <w:t xml:space="preserve"> can be configured</w:t>
      </w:r>
      <w:r w:rsidR="005D245E" w:rsidRPr="005D245E">
        <w:rPr>
          <w:lang w:val="en-US"/>
        </w:rPr>
        <w:t>. The allowed upper case characters are from the US-ASCII character set only. The system validates these specifications only when a user chooses to change the password.</w:t>
      </w:r>
    </w:p>
    <w:p w14:paraId="4EC48E38" w14:textId="77777777" w:rsidR="007928CA" w:rsidRDefault="00F06F01" w:rsidP="00760CC4">
      <w:pPr>
        <w:jc w:val="both"/>
        <w:rPr>
          <w:lang w:val="en-US"/>
        </w:rPr>
      </w:pPr>
      <w:r>
        <w:rPr>
          <w:lang w:val="en-US"/>
        </w:rPr>
        <w:t>F</w:t>
      </w:r>
      <w:r w:rsidR="005D245E" w:rsidRPr="005D245E">
        <w:rPr>
          <w:lang w:val="en-US"/>
        </w:rPr>
        <w:t xml:space="preserve">ollowing </w:t>
      </w:r>
      <w:r>
        <w:rPr>
          <w:lang w:val="en-US"/>
        </w:rPr>
        <w:t xml:space="preserve">is the </w:t>
      </w:r>
      <w:r w:rsidR="005D245E" w:rsidRPr="005D245E">
        <w:rPr>
          <w:lang w:val="en-US"/>
        </w:rPr>
        <w:t>default values used:</w:t>
      </w:r>
    </w:p>
    <w:p w14:paraId="6590CD23" w14:textId="77777777" w:rsidR="005D245E" w:rsidRDefault="005D245E" w:rsidP="00760CC4">
      <w:pPr>
        <w:jc w:val="both"/>
        <w:rPr>
          <w:lang w:val="en-US"/>
        </w:rPr>
      </w:pPr>
      <w:r w:rsidRPr="005D245E">
        <w:rPr>
          <w:lang w:val="en-US"/>
        </w:rPr>
        <w:t>Minimum No of Upper Case Characters = 1</w:t>
      </w:r>
    </w:p>
    <w:p w14:paraId="7F1AACE6" w14:textId="77777777" w:rsidR="007928CA" w:rsidRDefault="00C8506B" w:rsidP="004C4971">
      <w:pPr>
        <w:pStyle w:val="Heading4"/>
      </w:pPr>
      <w:r w:rsidRPr="00C8506B">
        <w:rPr>
          <w:u w:val="none"/>
        </w:rPr>
        <w:t xml:space="preserve"> </w:t>
      </w:r>
      <w:r w:rsidR="00F32F01">
        <w:t>Password Restrictions</w:t>
      </w:r>
    </w:p>
    <w:p w14:paraId="3D67F70E" w14:textId="77777777" w:rsidR="007928CA" w:rsidRDefault="00B9331B">
      <w:pPr>
        <w:jc w:val="both"/>
        <w:rPr>
          <w:lang w:val="en-US"/>
        </w:rPr>
      </w:pPr>
      <w:r>
        <w:rPr>
          <w:lang w:val="en-US"/>
        </w:rPr>
        <w:t xml:space="preserve">Application allows </w:t>
      </w:r>
      <w:r w:rsidR="00BF204F">
        <w:rPr>
          <w:lang w:val="en-US"/>
        </w:rPr>
        <w:t xml:space="preserve">defining </w:t>
      </w:r>
      <w:r w:rsidR="00BF204F" w:rsidRPr="00F32F01">
        <w:rPr>
          <w:lang w:val="en-US"/>
        </w:rPr>
        <w:t>a</w:t>
      </w:r>
      <w:r w:rsidR="00F32F01" w:rsidRPr="00F32F01">
        <w:rPr>
          <w:lang w:val="en-US"/>
        </w:rPr>
        <w:t xml:space="preserve"> list of passwords that cannot be used by any user of the system in the bank. This list, called the Restrictive Passwords list can be defined at three levels:</w:t>
      </w:r>
    </w:p>
    <w:p w14:paraId="587DA588" w14:textId="77777777" w:rsidR="007928CA" w:rsidRDefault="00F32F01" w:rsidP="0024170B">
      <w:pPr>
        <w:pStyle w:val="ListParagraph"/>
        <w:numPr>
          <w:ilvl w:val="0"/>
          <w:numId w:val="14"/>
        </w:numPr>
        <w:jc w:val="both"/>
        <w:rPr>
          <w:lang w:val="en-US"/>
        </w:rPr>
      </w:pPr>
      <w:r w:rsidRPr="00F32F01">
        <w:rPr>
          <w:lang w:val="en-US"/>
        </w:rPr>
        <w:t>At the bank level (applicable to all the users of the system)</w:t>
      </w:r>
    </w:p>
    <w:p w14:paraId="67443D40" w14:textId="77777777" w:rsidR="007928CA" w:rsidRDefault="00F32F01" w:rsidP="0024170B">
      <w:pPr>
        <w:pStyle w:val="ListParagraph"/>
        <w:numPr>
          <w:ilvl w:val="0"/>
          <w:numId w:val="14"/>
        </w:numPr>
        <w:jc w:val="both"/>
        <w:rPr>
          <w:lang w:val="en-US"/>
        </w:rPr>
      </w:pPr>
      <w:r w:rsidRPr="00F32F01">
        <w:rPr>
          <w:lang w:val="en-US"/>
        </w:rPr>
        <w:t>At the user role level (applicable for all the users assigned the same role)</w:t>
      </w:r>
    </w:p>
    <w:p w14:paraId="3FEEC134" w14:textId="77777777" w:rsidR="007928CA" w:rsidRDefault="00F32F01" w:rsidP="0024170B">
      <w:pPr>
        <w:pStyle w:val="ListParagraph"/>
        <w:numPr>
          <w:ilvl w:val="0"/>
          <w:numId w:val="14"/>
        </w:numPr>
        <w:jc w:val="both"/>
        <w:rPr>
          <w:lang w:val="en-US"/>
        </w:rPr>
      </w:pPr>
      <w:r w:rsidRPr="00F32F01">
        <w:rPr>
          <w:lang w:val="en-US"/>
        </w:rPr>
        <w:t>At the user level (applicable for the user)</w:t>
      </w:r>
    </w:p>
    <w:p w14:paraId="4576B285" w14:textId="77777777" w:rsidR="00DB2FBE" w:rsidRDefault="00F32F01" w:rsidP="00F32F01">
      <w:pPr>
        <w:jc w:val="both"/>
        <w:rPr>
          <w:lang w:val="en-US"/>
        </w:rPr>
      </w:pPr>
      <w:r w:rsidRPr="00F32F01">
        <w:rPr>
          <w:lang w:val="en-US"/>
        </w:rPr>
        <w:t>The list of Restrictive Passwords should typically contain those passwords the users are most likely to use: the name of your bank, city, country, etc. For a user role, it could contain names, or terms, that are commonly used in the department. At the user level, it could contain the names of loved ones, etc. By disallowing users from using such common passwords, you can</w:t>
      </w:r>
      <w:r>
        <w:rPr>
          <w:lang w:val="en-US"/>
        </w:rPr>
        <w:t xml:space="preserve"> </w:t>
      </w:r>
      <w:r w:rsidRPr="00F32F01">
        <w:rPr>
          <w:lang w:val="en-US"/>
        </w:rPr>
        <w:t>reduce the risk of somebody other than the user knowing the password.</w:t>
      </w:r>
    </w:p>
    <w:p w14:paraId="75AB6EDB" w14:textId="77777777" w:rsidR="00FF447C" w:rsidRDefault="00FF447C">
      <w:pPr>
        <w:keepLines w:val="0"/>
        <w:spacing w:before="0" w:after="0"/>
        <w:ind w:left="0"/>
        <w:rPr>
          <w:lang w:val="en-US"/>
        </w:rPr>
      </w:pPr>
      <w:r>
        <w:rPr>
          <w:lang w:val="en-US"/>
        </w:rPr>
        <w:br w:type="page"/>
      </w:r>
    </w:p>
    <w:p w14:paraId="4CC8BFE5" w14:textId="77777777" w:rsidR="003B10FA" w:rsidRDefault="003B10FA" w:rsidP="003B10FA">
      <w:pPr>
        <w:pStyle w:val="Heading1"/>
      </w:pPr>
      <w:bookmarkStart w:id="82" w:name="_Toc358297401"/>
      <w:bookmarkStart w:id="83" w:name="_Toc104309427"/>
      <w:r>
        <w:lastRenderedPageBreak/>
        <w:t>General</w:t>
      </w:r>
      <w:bookmarkEnd w:id="82"/>
      <w:r>
        <w:t xml:space="preserve"> Information</w:t>
      </w:r>
      <w:bookmarkEnd w:id="83"/>
    </w:p>
    <w:p w14:paraId="4C76833E" w14:textId="77777777" w:rsidR="0072684C" w:rsidRDefault="0072684C" w:rsidP="000C6B8B">
      <w:pPr>
        <w:rPr>
          <w:lang w:val="en-US"/>
        </w:rPr>
      </w:pPr>
    </w:p>
    <w:p w14:paraId="7995AD33" w14:textId="77777777" w:rsidR="003B10FA" w:rsidRDefault="003B10FA" w:rsidP="007A0626">
      <w:pPr>
        <w:pStyle w:val="Heading2"/>
      </w:pPr>
      <w:bookmarkStart w:id="84" w:name="_Toc358297412"/>
      <w:bookmarkStart w:id="85" w:name="_Toc104309428"/>
      <w:r>
        <w:t>Cryptography</w:t>
      </w:r>
      <w:bookmarkEnd w:id="84"/>
      <w:bookmarkEnd w:id="85"/>
    </w:p>
    <w:p w14:paraId="7E2268E5" w14:textId="77777777" w:rsidR="00931FD6" w:rsidRDefault="00464E4D" w:rsidP="00464E4D">
      <w:pPr>
        <w:keepLines w:val="0"/>
        <w:autoSpaceDE w:val="0"/>
        <w:autoSpaceDN w:val="0"/>
        <w:spacing w:before="0" w:after="0"/>
        <w:jc w:val="both"/>
        <w:rPr>
          <w:rFonts w:cs="Arial"/>
        </w:rPr>
      </w:pPr>
      <w:r>
        <w:rPr>
          <w:rFonts w:cs="Arial"/>
        </w:rPr>
        <w:t>FLEXCUBE</w:t>
      </w:r>
      <w:r w:rsidRPr="0059476B">
        <w:rPr>
          <w:rFonts w:cs="Arial"/>
        </w:rPr>
        <w:t xml:space="preserve"> use</w:t>
      </w:r>
      <w:r>
        <w:rPr>
          <w:rFonts w:cs="Arial"/>
        </w:rPr>
        <w:t>s</w:t>
      </w:r>
      <w:r w:rsidRPr="0059476B">
        <w:rPr>
          <w:rFonts w:cs="Arial"/>
        </w:rPr>
        <w:t xml:space="preserve"> cryptography to protect the sensitive data..</w:t>
      </w:r>
      <w:r w:rsidR="00931FD6">
        <w:rPr>
          <w:rFonts w:cs="Arial"/>
        </w:rPr>
        <w:t xml:space="preserve"> </w:t>
      </w:r>
    </w:p>
    <w:p w14:paraId="091F24A3" w14:textId="77777777" w:rsidR="00931FD6" w:rsidRPr="00733FB5" w:rsidRDefault="00931FD6" w:rsidP="00464E4D">
      <w:pPr>
        <w:keepLines w:val="0"/>
        <w:autoSpaceDE w:val="0"/>
        <w:autoSpaceDN w:val="0"/>
        <w:spacing w:before="0" w:after="0"/>
        <w:jc w:val="both"/>
        <w:rPr>
          <w:color w:val="000000" w:themeColor="text1"/>
        </w:rPr>
      </w:pPr>
      <w:r w:rsidRPr="00733FB5">
        <w:rPr>
          <w:color w:val="000000" w:themeColor="text1"/>
        </w:rPr>
        <w:t>It uses Hashing algorithm while storing user passwords. SHA-2 family hashing algorithm i</w:t>
      </w:r>
      <w:r w:rsidR="00D717D9">
        <w:rPr>
          <w:color w:val="000000" w:themeColor="text1"/>
        </w:rPr>
        <w:t>s used for the purpose. SHA-256</w:t>
      </w:r>
      <w:r w:rsidR="00041D74">
        <w:rPr>
          <w:color w:val="000000" w:themeColor="text1"/>
        </w:rPr>
        <w:t xml:space="preserve"> </w:t>
      </w:r>
      <w:r w:rsidRPr="00733FB5">
        <w:rPr>
          <w:color w:val="000000" w:themeColor="text1"/>
        </w:rPr>
        <w:t xml:space="preserve">algorithm produces 32 bytes hash value. </w:t>
      </w:r>
    </w:p>
    <w:p w14:paraId="0ACD360B" w14:textId="77777777" w:rsidR="00931FD6" w:rsidRPr="00733FB5" w:rsidRDefault="00931FD6" w:rsidP="00464E4D">
      <w:pPr>
        <w:keepLines w:val="0"/>
        <w:autoSpaceDE w:val="0"/>
        <w:autoSpaceDN w:val="0"/>
        <w:spacing w:before="0" w:after="0"/>
        <w:jc w:val="both"/>
        <w:rPr>
          <w:color w:val="000000" w:themeColor="text1"/>
        </w:rPr>
      </w:pPr>
    </w:p>
    <w:p w14:paraId="7D9EF9A4" w14:textId="77777777" w:rsidR="00464E4D" w:rsidRPr="00733FB5" w:rsidRDefault="00931FD6" w:rsidP="00464E4D">
      <w:pPr>
        <w:keepLines w:val="0"/>
        <w:autoSpaceDE w:val="0"/>
        <w:autoSpaceDN w:val="0"/>
        <w:spacing w:before="0" w:after="0"/>
        <w:jc w:val="both"/>
        <w:rPr>
          <w:rFonts w:cs="Arial"/>
          <w:color w:val="000000" w:themeColor="text1"/>
        </w:rPr>
      </w:pPr>
      <w:r w:rsidRPr="00733FB5">
        <w:rPr>
          <w:color w:val="000000" w:themeColor="text1"/>
        </w:rPr>
        <w:t xml:space="preserve">For encryption, AES, which is considered to be of gold standard, is used. It produces a key size of </w:t>
      </w:r>
      <w:r w:rsidR="00695240">
        <w:rPr>
          <w:color w:val="000000" w:themeColor="text1"/>
        </w:rPr>
        <w:t>128</w:t>
      </w:r>
      <w:r w:rsidRPr="00733FB5">
        <w:rPr>
          <w:color w:val="000000" w:themeColor="text1"/>
        </w:rPr>
        <w:t xml:space="preserve"> bits when it comes to symmetric key encryption.</w:t>
      </w:r>
      <w:r w:rsidR="00464E4D" w:rsidRPr="00733FB5">
        <w:rPr>
          <w:rFonts w:cs="Arial"/>
          <w:color w:val="000000" w:themeColor="text1"/>
        </w:rPr>
        <w:t xml:space="preserve"> </w:t>
      </w:r>
    </w:p>
    <w:p w14:paraId="56DC0AE1" w14:textId="77777777" w:rsidR="003E0B1E" w:rsidRDefault="003E0B1E" w:rsidP="003E0B1E">
      <w:pPr>
        <w:pStyle w:val="Heading2"/>
      </w:pPr>
      <w:bookmarkStart w:id="86" w:name="_Toc104309429"/>
      <w:r>
        <w:t>Security patch</w:t>
      </w:r>
      <w:bookmarkEnd w:id="86"/>
    </w:p>
    <w:p w14:paraId="529A2EC8" w14:textId="77777777" w:rsidR="003E0B1E" w:rsidRDefault="003E0B1E" w:rsidP="003E0B1E">
      <w:pPr>
        <w:rPr>
          <w:lang w:val="en-US"/>
        </w:rPr>
      </w:pPr>
      <w:r>
        <w:rPr>
          <w:lang w:val="en-US"/>
        </w:rPr>
        <w:t>Security patches needs to be applied whenever it’s available for the applicable product version.</w:t>
      </w:r>
    </w:p>
    <w:p w14:paraId="00018EB8" w14:textId="77777777" w:rsidR="00813C1D" w:rsidRDefault="00813C1D" w:rsidP="00813C1D">
      <w:pPr>
        <w:pStyle w:val="Heading2"/>
        <w:tabs>
          <w:tab w:val="num" w:pos="360"/>
        </w:tabs>
        <w:ind w:left="0"/>
      </w:pPr>
      <w:bookmarkStart w:id="87" w:name="_Toc104309430"/>
      <w:r>
        <w:t>Oracle Database Security Suggestions</w:t>
      </w:r>
      <w:bookmarkEnd w:id="87"/>
    </w:p>
    <w:p w14:paraId="56CCD713" w14:textId="77777777" w:rsidR="00813C1D" w:rsidRDefault="00813C1D" w:rsidP="00813C1D">
      <w:pPr>
        <w:pStyle w:val="Heading4"/>
        <w:numPr>
          <w:ilvl w:val="0"/>
          <w:numId w:val="0"/>
        </w:numPr>
        <w:ind w:firstLine="720"/>
      </w:pPr>
      <w:r w:rsidRPr="007B49A9">
        <w:t>Access Control</w:t>
      </w:r>
    </w:p>
    <w:p w14:paraId="0B63D085" w14:textId="77777777" w:rsidR="00813C1D" w:rsidRDefault="00813C1D" w:rsidP="00813C1D">
      <w:pPr>
        <w:spacing w:before="100" w:beforeAutospacing="1" w:after="100" w:afterAutospacing="1" w:line="0" w:lineRule="atLeast"/>
        <w:contextualSpacing/>
        <w:jc w:val="both"/>
        <w:rPr>
          <w:lang w:val="en-US"/>
        </w:rPr>
      </w:pPr>
      <w:r w:rsidRPr="007B49A9">
        <w:rPr>
          <w:lang w:val="en-US"/>
        </w:rPr>
        <w:t>Database Vault</w:t>
      </w:r>
      <w:r>
        <w:rPr>
          <w:lang w:val="en-US"/>
        </w:rPr>
        <w:t xml:space="preserve"> </w:t>
      </w:r>
      <w:r w:rsidRPr="007B49A9">
        <w:rPr>
          <w:lang w:val="en-US"/>
        </w:rPr>
        <w:t>(DV) Provides enterprises with protection from the insider threats and in advantage leakage of sensitive application data. Access to application data by users and administrators is controlled using DV realms, command rules and multi factor authorization. DV also address Access privilege by separating responsibilities.</w:t>
      </w:r>
    </w:p>
    <w:p w14:paraId="0F432CC6" w14:textId="77777777" w:rsidR="00813C1D" w:rsidRDefault="00813C1D" w:rsidP="00813C1D">
      <w:pPr>
        <w:pStyle w:val="Heading4"/>
        <w:numPr>
          <w:ilvl w:val="0"/>
          <w:numId w:val="0"/>
        </w:numPr>
      </w:pPr>
      <w:r w:rsidRPr="009C4FA1">
        <w:rPr>
          <w:u w:val="none"/>
        </w:rPr>
        <w:tab/>
      </w:r>
      <w:r w:rsidRPr="009006C7">
        <w:t>Data Protection</w:t>
      </w:r>
    </w:p>
    <w:p w14:paraId="1F197316" w14:textId="77777777" w:rsidR="00813C1D" w:rsidRPr="009006C7" w:rsidRDefault="00813C1D" w:rsidP="00813C1D">
      <w:pPr>
        <w:jc w:val="both"/>
        <w:rPr>
          <w:lang w:val="en-US"/>
        </w:rPr>
      </w:pPr>
      <w:r w:rsidRPr="009006C7">
        <w:rPr>
          <w:lang w:val="en-US"/>
        </w:rPr>
        <w:t xml:space="preserve">Advance Security provides the most advance encryption capabilities for protecting sensitive information without requiring any change to the application. TDE is native database solution that is completely transparent to the existing applications. </w:t>
      </w:r>
      <w:r w:rsidR="00413E1B">
        <w:rPr>
          <w:lang w:val="en-US"/>
        </w:rPr>
        <w:t>T</w:t>
      </w:r>
      <w:r w:rsidR="00413E1B" w:rsidRPr="00413E1B">
        <w:rPr>
          <w:lang w:val="en-US"/>
        </w:rPr>
        <w:t>DE encrypts sensitive data stored in data files. To prevent unauthorized decryption, TDE stores the encryption keys in a security module external to the database.</w:t>
      </w:r>
    </w:p>
    <w:p w14:paraId="2E60CD96" w14:textId="77777777" w:rsidR="00813C1D" w:rsidRDefault="00813C1D" w:rsidP="00813C1D">
      <w:pPr>
        <w:jc w:val="both"/>
        <w:rPr>
          <w:lang w:val="en-US"/>
        </w:rPr>
      </w:pPr>
      <w:r w:rsidRPr="009006C7">
        <w:rPr>
          <w:lang w:val="en-US"/>
        </w:rPr>
        <w:t>Advance Security also provides strong protection for data in transit by using network encryption capabilities. Features like Easy to deploy, Ensure secure by default to accept communication from client using encryption, Network encryption using SSL/TLS.</w:t>
      </w:r>
    </w:p>
    <w:p w14:paraId="52BBCEFB" w14:textId="77777777" w:rsidR="00813C1D" w:rsidRDefault="00813C1D" w:rsidP="00813C1D">
      <w:pPr>
        <w:pStyle w:val="Heading4"/>
        <w:numPr>
          <w:ilvl w:val="0"/>
          <w:numId w:val="0"/>
        </w:numPr>
      </w:pPr>
      <w:r w:rsidRPr="009C4FA1">
        <w:rPr>
          <w:u w:val="none"/>
        </w:rPr>
        <w:tab/>
      </w:r>
      <w:r w:rsidRPr="00B74264">
        <w:t>Oracle Secure Backup</w:t>
      </w:r>
      <w:r>
        <w:t xml:space="preserve"> </w:t>
      </w:r>
      <w:r w:rsidRPr="00B74264">
        <w:t>(OSB)</w:t>
      </w:r>
    </w:p>
    <w:p w14:paraId="0A0044B6" w14:textId="77777777" w:rsidR="00813C1D" w:rsidRDefault="00813C1D" w:rsidP="00813C1D">
      <w:pPr>
        <w:jc w:val="both"/>
        <w:rPr>
          <w:lang w:val="en-US"/>
        </w:rPr>
      </w:pPr>
      <w:r w:rsidRPr="00B74264">
        <w:rPr>
          <w:lang w:val="en-US"/>
        </w:rPr>
        <w:t>OSB is tightly integrated with the Oracle database, hence provides optimal security and performance, eliminating backup of any associated database UNDO data. Supports Comprehensive tape backup solutions for Oracle database and file systems. Provides single point of control for enterprise-wide tape backup and associated encryption key.</w:t>
      </w:r>
    </w:p>
    <w:p w14:paraId="47589F35" w14:textId="77777777" w:rsidR="00813C1D" w:rsidRDefault="00813C1D" w:rsidP="00813C1D">
      <w:pPr>
        <w:pStyle w:val="Heading4"/>
        <w:numPr>
          <w:ilvl w:val="0"/>
          <w:numId w:val="0"/>
        </w:numPr>
      </w:pPr>
      <w:r w:rsidRPr="009C4FA1">
        <w:rPr>
          <w:u w:val="none"/>
        </w:rPr>
        <w:tab/>
      </w:r>
      <w:r w:rsidRPr="00AB4E2F">
        <w:t>Monitoring and Compliance</w:t>
      </w:r>
    </w:p>
    <w:p w14:paraId="2DE08AB9" w14:textId="77777777" w:rsidR="00813C1D" w:rsidRPr="00AB4E2F" w:rsidRDefault="00813C1D" w:rsidP="00813C1D">
      <w:pPr>
        <w:rPr>
          <w:lang w:val="en-US"/>
        </w:rPr>
      </w:pPr>
      <w:r w:rsidRPr="00AB4E2F">
        <w:rPr>
          <w:lang w:val="en-US"/>
        </w:rPr>
        <w:t>Audit Vault</w:t>
      </w:r>
      <w:r>
        <w:rPr>
          <w:lang w:val="en-US"/>
        </w:rPr>
        <w:t xml:space="preserve"> </w:t>
      </w:r>
      <w:r w:rsidRPr="00AB4E2F">
        <w:rPr>
          <w:lang w:val="en-US"/>
        </w:rPr>
        <w:t>(AV)</w:t>
      </w:r>
      <w:r>
        <w:rPr>
          <w:lang w:val="en-US"/>
        </w:rPr>
        <w:t xml:space="preserve"> </w:t>
      </w:r>
      <w:r w:rsidRPr="00AB4E2F">
        <w:rPr>
          <w:lang w:val="en-US"/>
        </w:rPr>
        <w:t>transparently collects and consolidate audit data from multiple databases across the enterprise, does provide valuable insight into who did what with which  data &amp; when including privilege users. The integrity of the audit data is ensured using controls including DV, Advance Security. Access to AV data is strictly controlled. It also does provide graphical summaries of activity causing alerts, in addition database audit setting are centrally managed and monitored.</w:t>
      </w:r>
    </w:p>
    <w:p w14:paraId="1A36A636" w14:textId="77777777" w:rsidR="00813C1D" w:rsidRPr="003E0B1E" w:rsidRDefault="00813C1D" w:rsidP="003E0B1E">
      <w:pPr>
        <w:rPr>
          <w:lang w:val="en-US"/>
        </w:rPr>
      </w:pPr>
    </w:p>
    <w:p w14:paraId="3D9338A3" w14:textId="77777777" w:rsidR="006E2F2E" w:rsidRPr="00B66F1E" w:rsidRDefault="006E2F2E" w:rsidP="006E2F2E">
      <w:pPr>
        <w:pStyle w:val="Heading2"/>
        <w:rPr>
          <w:sz w:val="20"/>
        </w:rPr>
      </w:pPr>
      <w:bookmarkStart w:id="88" w:name="_Toc104309431"/>
      <w:r w:rsidRPr="006E2F2E">
        <w:t>Oracle Software Security Assurance - Standards</w:t>
      </w:r>
      <w:bookmarkEnd w:id="88"/>
    </w:p>
    <w:p w14:paraId="53F0A8F2" w14:textId="77777777" w:rsidR="006E2F2E" w:rsidRPr="006E2F2E" w:rsidRDefault="006E2F2E" w:rsidP="006E2F2E">
      <w:pPr>
        <w:keepLines w:val="0"/>
        <w:autoSpaceDE w:val="0"/>
        <w:autoSpaceDN w:val="0"/>
        <w:spacing w:before="0" w:after="0"/>
        <w:jc w:val="both"/>
        <w:rPr>
          <w:rFonts w:cs="Arial"/>
        </w:rPr>
      </w:pPr>
      <w:r w:rsidRPr="006E2F2E">
        <w:rPr>
          <w:rFonts w:cs="Arial"/>
        </w:rPr>
        <w:t>Every acquired organization must complete the Mergers and</w:t>
      </w:r>
      <w:r>
        <w:rPr>
          <w:rFonts w:cs="Arial"/>
        </w:rPr>
        <w:t xml:space="preserve"> </w:t>
      </w:r>
      <w:r w:rsidRPr="006E2F2E">
        <w:rPr>
          <w:rFonts w:cs="Arial"/>
        </w:rPr>
        <w:t>Acquisitions (M&amp;A) Security Integration process. The issues</w:t>
      </w:r>
      <w:r>
        <w:rPr>
          <w:rFonts w:cs="Arial"/>
        </w:rPr>
        <w:t xml:space="preserve"> </w:t>
      </w:r>
      <w:r w:rsidRPr="006E2F2E">
        <w:rPr>
          <w:rFonts w:cs="Arial"/>
        </w:rPr>
        <w:t>identified during this review must be addressed according to the</w:t>
      </w:r>
    </w:p>
    <w:p w14:paraId="528E1CB0" w14:textId="77777777" w:rsidR="00FC23C5" w:rsidRDefault="006E2F2E" w:rsidP="006E2F2E">
      <w:pPr>
        <w:keepLines w:val="0"/>
        <w:autoSpaceDE w:val="0"/>
        <w:autoSpaceDN w:val="0"/>
        <w:spacing w:before="0" w:after="0"/>
        <w:jc w:val="both"/>
        <w:rPr>
          <w:rFonts w:cs="Arial"/>
        </w:rPr>
      </w:pPr>
      <w:r w:rsidRPr="006E2F2E">
        <w:rPr>
          <w:rFonts w:cs="Arial"/>
        </w:rPr>
        <w:t>agreed upon M&amp;A remediation plan. The acquired organization must</w:t>
      </w:r>
      <w:r>
        <w:rPr>
          <w:rFonts w:cs="Arial"/>
        </w:rPr>
        <w:t xml:space="preserve"> </w:t>
      </w:r>
      <w:r w:rsidRPr="006E2F2E">
        <w:rPr>
          <w:rFonts w:cs="Arial"/>
        </w:rPr>
        <w:t>complete SPOC assignments and plan integration of OSSA</w:t>
      </w:r>
      <w:r>
        <w:rPr>
          <w:rFonts w:cs="Arial"/>
        </w:rPr>
        <w:t xml:space="preserve"> </w:t>
      </w:r>
      <w:r w:rsidRPr="006E2F2E">
        <w:rPr>
          <w:rFonts w:cs="Arial"/>
        </w:rPr>
        <w:t>methodologies and processes into its SDLC.</w:t>
      </w:r>
    </w:p>
    <w:p w14:paraId="30EF5E6F" w14:textId="77777777" w:rsidR="00A120BF" w:rsidRPr="00B66F1E" w:rsidRDefault="00A120BF" w:rsidP="00A120BF">
      <w:pPr>
        <w:pStyle w:val="Heading2"/>
        <w:rPr>
          <w:sz w:val="20"/>
        </w:rPr>
      </w:pPr>
      <w:bookmarkStart w:id="89" w:name="_Toc104309432"/>
      <w:r w:rsidRPr="006E2F2E">
        <w:t xml:space="preserve">Oracle </w:t>
      </w:r>
      <w:r>
        <w:t>Digital Assistant Integration</w:t>
      </w:r>
      <w:bookmarkEnd w:id="89"/>
    </w:p>
    <w:p w14:paraId="6A06A1A3" w14:textId="77777777" w:rsidR="00A120BF" w:rsidRDefault="00A120BF" w:rsidP="006E2F2E">
      <w:pPr>
        <w:keepLines w:val="0"/>
        <w:autoSpaceDE w:val="0"/>
        <w:autoSpaceDN w:val="0"/>
        <w:spacing w:before="0" w:after="0"/>
        <w:jc w:val="both"/>
        <w:rPr>
          <w:rFonts w:cs="Arial"/>
        </w:rPr>
      </w:pPr>
      <w:r>
        <w:rPr>
          <w:rFonts w:cs="Arial"/>
        </w:rPr>
        <w:t>Application supports Integration of Oracle Digital Assistant (ODA) with FLEXCUBE UBS Application. The ChatServer configuration to be in secure mode or Cloud Instance of ChatServer details to be configured with application. The communication happens between application and ChatServer are using secure protocol.</w:t>
      </w:r>
    </w:p>
    <w:p w14:paraId="1B73D7D6" w14:textId="77777777" w:rsidR="00A120BF" w:rsidRDefault="00A120BF" w:rsidP="006E2F2E">
      <w:pPr>
        <w:keepLines w:val="0"/>
        <w:autoSpaceDE w:val="0"/>
        <w:autoSpaceDN w:val="0"/>
        <w:spacing w:before="0" w:after="0"/>
        <w:jc w:val="both"/>
        <w:rPr>
          <w:rFonts w:cs="Arial"/>
        </w:rPr>
      </w:pPr>
    </w:p>
    <w:p w14:paraId="462BFC9E" w14:textId="77777777" w:rsidR="00A120BF" w:rsidRDefault="00A120BF" w:rsidP="006E2F2E">
      <w:pPr>
        <w:keepLines w:val="0"/>
        <w:autoSpaceDE w:val="0"/>
        <w:autoSpaceDN w:val="0"/>
        <w:spacing w:before="0" w:after="0"/>
        <w:jc w:val="both"/>
        <w:rPr>
          <w:rFonts w:cs="Arial"/>
        </w:rPr>
      </w:pPr>
      <w:r w:rsidRPr="00A120BF">
        <w:rPr>
          <w:rFonts w:cs="Arial"/>
        </w:rPr>
        <w:t>enableSecureConnection: true,</w:t>
      </w:r>
    </w:p>
    <w:p w14:paraId="20870501" w14:textId="77777777" w:rsidR="00A120BF" w:rsidRDefault="00A120BF" w:rsidP="006E2F2E">
      <w:pPr>
        <w:keepLines w:val="0"/>
        <w:autoSpaceDE w:val="0"/>
        <w:autoSpaceDN w:val="0"/>
        <w:spacing w:before="0" w:after="0"/>
        <w:jc w:val="both"/>
        <w:rPr>
          <w:rFonts w:cs="Arial"/>
        </w:rPr>
      </w:pPr>
    </w:p>
    <w:p w14:paraId="76D7B567" w14:textId="77777777" w:rsidR="00A120BF" w:rsidRDefault="00A120BF" w:rsidP="006E2F2E">
      <w:pPr>
        <w:keepLines w:val="0"/>
        <w:autoSpaceDE w:val="0"/>
        <w:autoSpaceDN w:val="0"/>
        <w:spacing w:before="0" w:after="0"/>
        <w:jc w:val="both"/>
        <w:rPr>
          <w:rFonts w:cs="Arial"/>
        </w:rPr>
      </w:pPr>
      <w:r>
        <w:rPr>
          <w:rFonts w:cs="Arial"/>
        </w:rPr>
        <w:t>To enable secure connection the above configuration should be true.</w:t>
      </w:r>
    </w:p>
    <w:p w14:paraId="4C57198B" w14:textId="77777777" w:rsidR="007A0626" w:rsidRDefault="007A0626" w:rsidP="007A0626">
      <w:pPr>
        <w:pStyle w:val="Heading2"/>
      </w:pPr>
      <w:bookmarkStart w:id="90" w:name="_Toc104309433"/>
      <w:r>
        <w:t>References</w:t>
      </w:r>
      <w:bookmarkEnd w:id="90"/>
    </w:p>
    <w:p w14:paraId="447BBD57" w14:textId="77777777" w:rsidR="007A0626" w:rsidRDefault="007A0626" w:rsidP="007A0626">
      <w:pPr>
        <w:pStyle w:val="Heading3"/>
      </w:pPr>
      <w:bookmarkStart w:id="91" w:name="_Toc104309434"/>
      <w:r w:rsidRPr="007A0626">
        <w:t>Datacenter Security considerations</w:t>
      </w:r>
      <w:bookmarkEnd w:id="91"/>
    </w:p>
    <w:p w14:paraId="5A1B9642" w14:textId="77777777" w:rsidR="007A0626" w:rsidRPr="00C80A29" w:rsidRDefault="007A0626" w:rsidP="00C76C05">
      <w:pPr>
        <w:jc w:val="both"/>
      </w:pPr>
      <w:r w:rsidRPr="00C80A29">
        <w:t>Please refer to the following links to understand Datacenter Security considerations</w:t>
      </w:r>
    </w:p>
    <w:p w14:paraId="6F605224" w14:textId="77777777" w:rsidR="00464E4D" w:rsidRDefault="00000000" w:rsidP="00464E4D">
      <w:pPr>
        <w:jc w:val="both"/>
      </w:pPr>
      <w:hyperlink r:id="rId11" w:history="1">
        <w:r w:rsidR="00464E4D" w:rsidRPr="00A42BD7">
          <w:rPr>
            <w:rStyle w:val="Hyperlink"/>
          </w:rPr>
          <w:t>http://docs.oracle.com/cd/B14099_19/core.1012/b13999/rectop.htm</w:t>
        </w:r>
      </w:hyperlink>
    </w:p>
    <w:p w14:paraId="5D3C2C0F" w14:textId="77777777" w:rsidR="00C80A29" w:rsidRDefault="00C80A29" w:rsidP="00C76C05">
      <w:pPr>
        <w:pStyle w:val="Heading3"/>
        <w:jc w:val="both"/>
      </w:pPr>
      <w:bookmarkStart w:id="92" w:name="_Toc104309435"/>
      <w:r w:rsidRPr="00C80A29">
        <w:t>Database Security considerations</w:t>
      </w:r>
      <w:bookmarkEnd w:id="92"/>
    </w:p>
    <w:p w14:paraId="68731463" w14:textId="77777777" w:rsidR="00C80A29" w:rsidRPr="00C80A29" w:rsidRDefault="00C80A29" w:rsidP="00C76C05">
      <w:pPr>
        <w:jc w:val="both"/>
        <w:rPr>
          <w:lang w:val="en-US"/>
        </w:rPr>
      </w:pPr>
      <w:r w:rsidRPr="00C80A29">
        <w:rPr>
          <w:lang w:val="en-US"/>
        </w:rPr>
        <w:t>Please refer the below links to understand more on Database Security considerations recommended to be followed</w:t>
      </w:r>
    </w:p>
    <w:p w14:paraId="21E20B1C" w14:textId="77777777" w:rsidR="00464E4D" w:rsidRDefault="00000000" w:rsidP="00464E4D">
      <w:pPr>
        <w:jc w:val="both"/>
        <w:rPr>
          <w:lang w:val="en-US"/>
        </w:rPr>
      </w:pPr>
      <w:hyperlink r:id="rId12" w:history="1">
        <w:r w:rsidR="00464E4D" w:rsidRPr="00A42BD7">
          <w:rPr>
            <w:rStyle w:val="Hyperlink"/>
            <w:lang w:val="en-US"/>
          </w:rPr>
          <w:t>http://www.oracle.com/us/products/database/security/overview/index.html</w:t>
        </w:r>
      </w:hyperlink>
    </w:p>
    <w:p w14:paraId="77D0EF49" w14:textId="77777777" w:rsidR="00464E4D" w:rsidRDefault="00000000" w:rsidP="00464E4D">
      <w:pPr>
        <w:jc w:val="both"/>
        <w:rPr>
          <w:lang w:val="en-US"/>
        </w:rPr>
      </w:pPr>
      <w:hyperlink r:id="rId13" w:history="1">
        <w:r w:rsidR="00464E4D" w:rsidRPr="00A42BD7">
          <w:rPr>
            <w:rStyle w:val="Hyperlink"/>
            <w:lang w:val="en-US"/>
          </w:rPr>
          <w:t>http://www.oracle.com/technetwork/database/security/twp-security-checklist-database-1-132870.pdf</w:t>
        </w:r>
      </w:hyperlink>
    </w:p>
    <w:p w14:paraId="2578B39D" w14:textId="77777777" w:rsidR="00B03CF5" w:rsidRDefault="001402B3" w:rsidP="001402B3">
      <w:pPr>
        <w:pStyle w:val="Heading3"/>
      </w:pPr>
      <w:bookmarkStart w:id="93" w:name="_Toc104309436"/>
      <w:r w:rsidRPr="001402B3">
        <w:t>Security recommendations / practices followed for Database Environment</w:t>
      </w:r>
      <w:bookmarkEnd w:id="93"/>
    </w:p>
    <w:p w14:paraId="228F5DB0" w14:textId="77777777" w:rsidR="001402B3" w:rsidRPr="001402B3" w:rsidRDefault="001402B3" w:rsidP="001402B3">
      <w:pPr>
        <w:rPr>
          <w:lang w:val="en-US"/>
        </w:rPr>
      </w:pPr>
      <w:r w:rsidRPr="001402B3">
        <w:rPr>
          <w:lang w:val="en-US"/>
        </w:rPr>
        <w:t xml:space="preserve">Please refer the below mentioned links to understand more on Security recommendations / practices followed for Database Environment </w:t>
      </w:r>
    </w:p>
    <w:p w14:paraId="7109DFA2" w14:textId="77777777" w:rsidR="00464E4D" w:rsidRDefault="00000000" w:rsidP="00464E4D">
      <w:pPr>
        <w:rPr>
          <w:lang w:val="en-US"/>
        </w:rPr>
      </w:pPr>
      <w:hyperlink r:id="rId14" w:history="1">
        <w:r w:rsidR="00464E4D" w:rsidRPr="00A42BD7">
          <w:rPr>
            <w:rStyle w:val="Hyperlink"/>
            <w:lang w:val="en-US"/>
          </w:rPr>
          <w:t>http://docs.oracle.com/cd/B28359_01/network.111/b28531/guidelines.htm</w:t>
        </w:r>
      </w:hyperlink>
    </w:p>
    <w:p w14:paraId="22D53A9F" w14:textId="77777777" w:rsidR="0035106D" w:rsidRDefault="0035106D" w:rsidP="0035106D">
      <w:pPr>
        <w:pStyle w:val="Heading3"/>
      </w:pPr>
      <w:bookmarkStart w:id="94" w:name="_Toc104309437"/>
      <w:r>
        <w:t>C</w:t>
      </w:r>
      <w:r w:rsidRPr="0035106D">
        <w:t>ommon security considerations</w:t>
      </w:r>
      <w:bookmarkEnd w:id="94"/>
    </w:p>
    <w:p w14:paraId="6936A779" w14:textId="77777777" w:rsidR="0035106D" w:rsidRPr="0035106D" w:rsidRDefault="0035106D" w:rsidP="0035106D">
      <w:pPr>
        <w:rPr>
          <w:lang w:val="en-US"/>
        </w:rPr>
      </w:pPr>
      <w:r w:rsidRPr="0035106D">
        <w:rPr>
          <w:lang w:val="en-US"/>
        </w:rPr>
        <w:t>Please refer below links to understand some of the common security considerations to be followed</w:t>
      </w:r>
    </w:p>
    <w:p w14:paraId="70C3B242" w14:textId="77777777" w:rsidR="00464E4D" w:rsidRDefault="00000000" w:rsidP="00464E4D">
      <w:pPr>
        <w:rPr>
          <w:lang w:val="en-US"/>
        </w:rPr>
      </w:pPr>
      <w:hyperlink r:id="rId15" w:history="1">
        <w:r w:rsidR="00464E4D" w:rsidRPr="00A42BD7">
          <w:rPr>
            <w:rStyle w:val="Hyperlink"/>
            <w:lang w:val="en-US"/>
          </w:rPr>
          <w:t>http://docs.oracle.com/cd/B14099_19/core.1012/b28654.pdf</w:t>
        </w:r>
      </w:hyperlink>
    </w:p>
    <w:p w14:paraId="1E9A7DFF" w14:textId="77777777" w:rsidR="00464E4D" w:rsidRDefault="00000000" w:rsidP="00464E4D">
      <w:pPr>
        <w:rPr>
          <w:lang w:val="en-US"/>
        </w:rPr>
      </w:pPr>
      <w:hyperlink r:id="rId16" w:history="1">
        <w:r w:rsidR="00464E4D" w:rsidRPr="00A42BD7">
          <w:rPr>
            <w:rStyle w:val="Hyperlink"/>
            <w:lang w:val="en-US"/>
          </w:rPr>
          <w:t>http://docs.oracle.com/cd/E14899_01/doc.9102/e14761/tuningforappserver.htm</w:t>
        </w:r>
      </w:hyperlink>
    </w:p>
    <w:p w14:paraId="27E06865" w14:textId="77777777" w:rsidR="00464E4D" w:rsidRDefault="00000000" w:rsidP="00464E4D">
      <w:pPr>
        <w:rPr>
          <w:lang w:val="en-US"/>
        </w:rPr>
      </w:pPr>
      <w:hyperlink r:id="rId17" w:history="1">
        <w:r w:rsidR="00464E4D" w:rsidRPr="00A42BD7">
          <w:rPr>
            <w:rStyle w:val="Hyperlink"/>
            <w:lang w:val="en-US"/>
          </w:rPr>
          <w:t>http://docs.oracle.com/cd/E13222_01/wls/docs81b/lockdown/practices.html</w:t>
        </w:r>
      </w:hyperlink>
    </w:p>
    <w:p w14:paraId="6711AC7A" w14:textId="77777777" w:rsidR="00464E4D" w:rsidRDefault="00000000" w:rsidP="00464E4D">
      <w:pPr>
        <w:rPr>
          <w:lang w:val="en-US"/>
        </w:rPr>
      </w:pPr>
      <w:hyperlink r:id="rId18" w:history="1">
        <w:r w:rsidR="00464E4D" w:rsidRPr="00A42BD7">
          <w:rPr>
            <w:rStyle w:val="Hyperlink"/>
            <w:lang w:val="en-US"/>
          </w:rPr>
          <w:t>http://docs.oracle.com/cd/E23943_01/web.1111/e14529/security.htm</w:t>
        </w:r>
      </w:hyperlink>
    </w:p>
    <w:p w14:paraId="2C12B098" w14:textId="77777777" w:rsidR="00464E4D" w:rsidRDefault="00000000" w:rsidP="00464E4D">
      <w:pPr>
        <w:rPr>
          <w:lang w:val="en-US"/>
        </w:rPr>
      </w:pPr>
      <w:hyperlink r:id="rId19" w:history="1">
        <w:r w:rsidR="00464E4D" w:rsidRPr="00A42BD7">
          <w:rPr>
            <w:rStyle w:val="Hyperlink"/>
            <w:lang w:val="en-US"/>
          </w:rPr>
          <w:t>http://www.oracle.com/us/solutions/oos/weblogic-server/overview/index.html</w:t>
        </w:r>
      </w:hyperlink>
    </w:p>
    <w:p w14:paraId="640D7CC0" w14:textId="77777777" w:rsidR="0035106D" w:rsidRPr="001402B3" w:rsidRDefault="0035106D" w:rsidP="00C34E82">
      <w:pPr>
        <w:ind w:left="0"/>
        <w:rPr>
          <w:lang w:val="en-US"/>
        </w:rPr>
        <w:sectPr w:rsidR="0035106D" w:rsidRPr="001402B3" w:rsidSect="008367E7">
          <w:footerReference w:type="default" r:id="rId20"/>
          <w:pgSz w:w="12240" w:h="15840" w:code="1"/>
          <w:pgMar w:top="1440" w:right="1440" w:bottom="720" w:left="1440" w:header="720" w:footer="720" w:gutter="0"/>
          <w:pgNumType w:start="1" w:chapStyle="1"/>
          <w:cols w:space="720"/>
          <w:docGrid w:linePitch="68"/>
        </w:sectPr>
      </w:pPr>
    </w:p>
    <w:p w14:paraId="7477C12A" w14:textId="77777777" w:rsidR="00E935A7" w:rsidRDefault="00E935A7" w:rsidP="0036595B">
      <w:pPr>
        <w:pStyle w:val="Copyright"/>
      </w:pPr>
      <w:r>
        <w:rPr>
          <w:noProof/>
          <w:lang w:val="en-US"/>
        </w:rPr>
        <w:lastRenderedPageBreak/>
        <w:drawing>
          <wp:anchor distT="0" distB="0" distL="114935" distR="114935" simplePos="0" relativeHeight="251660288" behindDoc="1" locked="0" layoutInCell="1" allowOverlap="1" wp14:anchorId="050DB57B" wp14:editId="79F7D239">
            <wp:simplePos x="0" y="0"/>
            <wp:positionH relativeFrom="column">
              <wp:posOffset>0</wp:posOffset>
            </wp:positionH>
            <wp:positionV relativeFrom="paragraph">
              <wp:posOffset>0</wp:posOffset>
            </wp:positionV>
            <wp:extent cx="1274445" cy="207645"/>
            <wp:effectExtent l="0" t="0" r="1905" b="1905"/>
            <wp:wrapTight wrapText="bothSides">
              <wp:wrapPolygon edited="0">
                <wp:start x="0" y="0"/>
                <wp:lineTo x="0" y="19817"/>
                <wp:lineTo x="21309" y="19817"/>
                <wp:lineTo x="21309" y="0"/>
                <wp:lineTo x="0" y="0"/>
              </wp:wrapPolygon>
            </wp:wrapTight>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74445" cy="2076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313A6C48" w14:textId="77777777" w:rsidR="00E935A7" w:rsidRDefault="00E935A7" w:rsidP="0036595B">
      <w:pPr>
        <w:pStyle w:val="Copyright"/>
      </w:pPr>
    </w:p>
    <w:p w14:paraId="2958E218" w14:textId="77777777" w:rsidR="00E935A7" w:rsidRDefault="00E935A7" w:rsidP="0036595B">
      <w:pPr>
        <w:pStyle w:val="Copyright"/>
      </w:pPr>
      <w:r>
        <w:t>Security Guide</w:t>
      </w:r>
    </w:p>
    <w:p w14:paraId="51E687B0" w14:textId="0B82D5D8" w:rsidR="00894E73" w:rsidRPr="0036595B" w:rsidRDefault="00894E73" w:rsidP="0036595B">
      <w:pPr>
        <w:pStyle w:val="Copyright"/>
      </w:pPr>
      <w:r w:rsidRPr="0036595B">
        <w:t>[</w:t>
      </w:r>
      <w:r w:rsidR="00D211DC">
        <w:t>June</w:t>
      </w:r>
      <w:r w:rsidR="00036A10">
        <w:t>] [202</w:t>
      </w:r>
      <w:r w:rsidR="00262A73">
        <w:t>4</w:t>
      </w:r>
      <w:r w:rsidRPr="0036595B">
        <w:t>]</w:t>
      </w:r>
    </w:p>
    <w:p w14:paraId="13F04408" w14:textId="36FF405D" w:rsidR="00894E73" w:rsidRDefault="004921EB" w:rsidP="0036595B">
      <w:pPr>
        <w:pStyle w:val="Copyright"/>
      </w:pPr>
      <w:r>
        <w:t>Version 1</w:t>
      </w:r>
      <w:r w:rsidR="00E24117">
        <w:t>4</w:t>
      </w:r>
      <w:r>
        <w:t>.</w:t>
      </w:r>
      <w:r w:rsidR="00254741">
        <w:t>7</w:t>
      </w:r>
      <w:r w:rsidR="00894E73" w:rsidRPr="0036595B">
        <w:t>.</w:t>
      </w:r>
      <w:r w:rsidR="00D211DC">
        <w:t>4</w:t>
      </w:r>
      <w:r w:rsidR="00894E73" w:rsidRPr="0036595B">
        <w:t>.0.0</w:t>
      </w:r>
    </w:p>
    <w:p w14:paraId="036E9943" w14:textId="77777777" w:rsidR="0002515E" w:rsidRDefault="0002515E" w:rsidP="0036595B">
      <w:pPr>
        <w:pStyle w:val="Copyright"/>
      </w:pPr>
    </w:p>
    <w:p w14:paraId="44FA5537" w14:textId="77777777" w:rsidR="00894E73" w:rsidRPr="0036595B" w:rsidRDefault="00894E73" w:rsidP="0036595B">
      <w:pPr>
        <w:pStyle w:val="Copyright"/>
      </w:pPr>
      <w:r w:rsidRPr="0036595B">
        <w:t xml:space="preserve">Oracle Financial Services Software Limited  </w:t>
      </w:r>
    </w:p>
    <w:p w14:paraId="52A3E975" w14:textId="77777777" w:rsidR="00894E73" w:rsidRPr="0036595B" w:rsidRDefault="00894E73" w:rsidP="0036595B">
      <w:pPr>
        <w:pStyle w:val="Copyright"/>
      </w:pPr>
      <w:r w:rsidRPr="0036595B">
        <w:t>Oracle Park</w:t>
      </w:r>
    </w:p>
    <w:p w14:paraId="75401C78" w14:textId="77777777" w:rsidR="00894E73" w:rsidRPr="0036595B" w:rsidRDefault="00894E73" w:rsidP="0036595B">
      <w:pPr>
        <w:pStyle w:val="Copyright"/>
      </w:pPr>
      <w:r w:rsidRPr="0036595B">
        <w:t>Off Western Express Highway</w:t>
      </w:r>
    </w:p>
    <w:p w14:paraId="3791282C" w14:textId="77777777" w:rsidR="00894E73" w:rsidRPr="0036595B" w:rsidRDefault="00894E73" w:rsidP="0036595B">
      <w:pPr>
        <w:pStyle w:val="Copyright"/>
      </w:pPr>
      <w:r w:rsidRPr="0036595B">
        <w:t>Goregaon (East)</w:t>
      </w:r>
    </w:p>
    <w:p w14:paraId="56BEEE22" w14:textId="77777777" w:rsidR="00894E73" w:rsidRPr="0036595B" w:rsidRDefault="00894E73" w:rsidP="0036595B">
      <w:pPr>
        <w:pStyle w:val="Copyright"/>
      </w:pPr>
      <w:r w:rsidRPr="0036595B">
        <w:t xml:space="preserve">Mumbai, Maharashtra 400 063 </w:t>
      </w:r>
    </w:p>
    <w:p w14:paraId="75C2797F" w14:textId="77777777" w:rsidR="00894E73" w:rsidRPr="0036595B" w:rsidRDefault="00894E73" w:rsidP="0036595B">
      <w:pPr>
        <w:pStyle w:val="Copyright"/>
      </w:pPr>
      <w:r w:rsidRPr="0036595B">
        <w:t>India</w:t>
      </w:r>
    </w:p>
    <w:p w14:paraId="40BBF399" w14:textId="77777777" w:rsidR="00894E73" w:rsidRPr="0036595B" w:rsidRDefault="00894E73" w:rsidP="0036595B">
      <w:pPr>
        <w:pStyle w:val="Copyright"/>
      </w:pPr>
    </w:p>
    <w:p w14:paraId="057D152B" w14:textId="77777777" w:rsidR="00894E73" w:rsidRPr="0036595B" w:rsidRDefault="00894E73" w:rsidP="0036595B">
      <w:pPr>
        <w:pStyle w:val="Copyright"/>
      </w:pPr>
      <w:r w:rsidRPr="0036595B">
        <w:t>Worldwide Inquiries:</w:t>
      </w:r>
    </w:p>
    <w:p w14:paraId="2AA1CB45" w14:textId="77777777" w:rsidR="00894E73" w:rsidRPr="0036595B" w:rsidRDefault="00894E73" w:rsidP="0036595B">
      <w:pPr>
        <w:pStyle w:val="Copyright"/>
      </w:pPr>
      <w:r w:rsidRPr="0036595B">
        <w:t>Phone:  +91 22 6718 3000</w:t>
      </w:r>
    </w:p>
    <w:p w14:paraId="1BFFD5D5" w14:textId="77777777" w:rsidR="00894E73" w:rsidRPr="0036595B" w:rsidRDefault="00894E73" w:rsidP="0036595B">
      <w:pPr>
        <w:pStyle w:val="Copyright"/>
      </w:pPr>
      <w:r w:rsidRPr="0036595B">
        <w:t>Fax:+91 22 6718 3001</w:t>
      </w:r>
    </w:p>
    <w:p w14:paraId="40BB15F5" w14:textId="77777777" w:rsidR="00894E73" w:rsidRDefault="00000000" w:rsidP="0036595B">
      <w:pPr>
        <w:pStyle w:val="Copyright"/>
      </w:pPr>
      <w:hyperlink r:id="rId22" w:history="1">
        <w:r w:rsidR="006E2A9D" w:rsidRPr="00981503">
          <w:rPr>
            <w:rStyle w:val="Hyperlink"/>
          </w:rPr>
          <w:t>www.oracle.com/financialservices/</w:t>
        </w:r>
      </w:hyperlink>
    </w:p>
    <w:p w14:paraId="64464014" w14:textId="77777777" w:rsidR="00894E73" w:rsidRPr="0036595B" w:rsidRDefault="00894E73" w:rsidP="0036595B">
      <w:pPr>
        <w:pStyle w:val="Copyright"/>
      </w:pPr>
    </w:p>
    <w:p w14:paraId="76152491" w14:textId="4B02F244" w:rsidR="00894E73" w:rsidRPr="0036595B" w:rsidRDefault="00894E73" w:rsidP="0036595B">
      <w:pPr>
        <w:pStyle w:val="Copyright"/>
      </w:pPr>
      <w:r w:rsidRPr="0036595B">
        <w:t>Copyright © [2007], [</w:t>
      </w:r>
      <w:r w:rsidR="008C355F">
        <w:t>202</w:t>
      </w:r>
      <w:r w:rsidR="00262A73">
        <w:t>4</w:t>
      </w:r>
      <w:r w:rsidRPr="0036595B">
        <w:t xml:space="preserve">], Oracle and/or its affiliates. All rights reserved. </w:t>
      </w:r>
    </w:p>
    <w:p w14:paraId="2428BEB2" w14:textId="77777777" w:rsidR="00894E73" w:rsidRPr="0036595B" w:rsidRDefault="00894E73" w:rsidP="0036595B">
      <w:pPr>
        <w:pStyle w:val="Copyright"/>
      </w:pPr>
    </w:p>
    <w:p w14:paraId="4A287B6B" w14:textId="77777777" w:rsidR="00894E73" w:rsidRPr="0036595B" w:rsidRDefault="00894E73" w:rsidP="0036595B">
      <w:pPr>
        <w:pStyle w:val="Copyright"/>
      </w:pPr>
      <w:r w:rsidRPr="0036595B">
        <w:t>Oracle and Java are registered trademarks of Oracle and/or its affiliates. Other names may be trademarks of their respective owners.</w:t>
      </w:r>
    </w:p>
    <w:p w14:paraId="0E13A006" w14:textId="77777777" w:rsidR="00894E73" w:rsidRPr="0036595B" w:rsidRDefault="00894E73" w:rsidP="0036595B">
      <w:pPr>
        <w:pStyle w:val="Copyright"/>
      </w:pPr>
    </w:p>
    <w:p w14:paraId="21EECC17" w14:textId="77777777" w:rsidR="00894E73" w:rsidRPr="0036595B" w:rsidRDefault="00894E73" w:rsidP="0036595B">
      <w:pPr>
        <w:pStyle w:val="Copyright"/>
      </w:pPr>
      <w:r w:rsidRPr="0036595B">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14:paraId="611853E3" w14:textId="77777777" w:rsidR="00894E73" w:rsidRPr="0036595B" w:rsidRDefault="00894E73" w:rsidP="0036595B">
      <w:pPr>
        <w:pStyle w:val="Copyright"/>
      </w:pPr>
    </w:p>
    <w:p w14:paraId="7D571AE1" w14:textId="77777777" w:rsidR="00894E73" w:rsidRPr="0036595B" w:rsidRDefault="00894E73" w:rsidP="0036595B">
      <w:pPr>
        <w:pStyle w:val="Copyright"/>
      </w:pPr>
      <w:r w:rsidRPr="0036595B">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14:paraId="11AF2DC4" w14:textId="77777777" w:rsidR="00894E73" w:rsidRPr="0036595B" w:rsidRDefault="00894E73" w:rsidP="0036595B">
      <w:pPr>
        <w:pStyle w:val="Copyright"/>
      </w:pPr>
    </w:p>
    <w:p w14:paraId="087B6DC8" w14:textId="77777777" w:rsidR="00894E73" w:rsidRPr="0036595B" w:rsidRDefault="00894E73" w:rsidP="0036595B">
      <w:pPr>
        <w:pStyle w:val="Copyright"/>
      </w:pPr>
      <w:r w:rsidRPr="0036595B">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14:paraId="022F4044" w14:textId="77777777" w:rsidR="00894E73" w:rsidRPr="0036595B" w:rsidRDefault="00894E73" w:rsidP="0036595B">
      <w:pPr>
        <w:pStyle w:val="Copyright"/>
      </w:pPr>
    </w:p>
    <w:p w14:paraId="69C1236D" w14:textId="77777777" w:rsidR="00894E73" w:rsidRPr="0036595B" w:rsidRDefault="00894E73" w:rsidP="0036595B">
      <w:pPr>
        <w:pStyle w:val="Copyright"/>
      </w:pPr>
      <w:r w:rsidRPr="0036595B">
        <w:t>The information contained herein is subject to change without notice and is not warranted to be error-free. If you find any errors, please report them to us in writing.</w:t>
      </w:r>
    </w:p>
    <w:p w14:paraId="31790BAE" w14:textId="77777777" w:rsidR="00894E73" w:rsidRPr="0036595B" w:rsidRDefault="00894E73" w:rsidP="0036595B">
      <w:pPr>
        <w:pStyle w:val="Copyright"/>
      </w:pPr>
    </w:p>
    <w:p w14:paraId="0BC1DF17" w14:textId="77777777" w:rsidR="00894E73" w:rsidRPr="0036595B" w:rsidRDefault="00894E73" w:rsidP="0036595B">
      <w:pPr>
        <w:pStyle w:val="Copyright"/>
        <w:rPr>
          <w:szCs w:val="12"/>
        </w:rPr>
      </w:pPr>
      <w:r w:rsidRPr="0036595B">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14:paraId="279836C5" w14:textId="77777777" w:rsidR="00B9797A" w:rsidRDefault="00B9797A" w:rsidP="00894E73">
      <w:pPr>
        <w:pStyle w:val="Copyright"/>
      </w:pPr>
    </w:p>
    <w:sectPr w:rsidR="00B9797A" w:rsidSect="008367E7">
      <w:headerReference w:type="even" r:id="rId23"/>
      <w:headerReference w:type="default" r:id="rId24"/>
      <w:footerReference w:type="even" r:id="rId25"/>
      <w:footerReference w:type="default" r:id="rId26"/>
      <w:headerReference w:type="first" r:id="rId27"/>
      <w:footerReference w:type="first" r:id="rId28"/>
      <w:pgSz w:w="12240" w:h="15840" w:code="1"/>
      <w:pgMar w:top="1440" w:right="1440" w:bottom="72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0C4A6" w14:textId="77777777" w:rsidR="001737C8" w:rsidRDefault="001737C8">
      <w:r>
        <w:separator/>
      </w:r>
    </w:p>
  </w:endnote>
  <w:endnote w:type="continuationSeparator" w:id="0">
    <w:p w14:paraId="2492A56C" w14:textId="77777777" w:rsidR="001737C8" w:rsidRDefault="0017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Italic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3F5E4" w14:textId="77777777" w:rsidR="005F55E5" w:rsidRDefault="005F55E5" w:rsidP="008367E7">
    <w:pPr>
      <w:pStyle w:val="Footer"/>
      <w:jc w:val="right"/>
    </w:pPr>
    <w:r>
      <w:rPr>
        <w:noProof/>
        <w:lang w:val="en-US"/>
      </w:rPr>
      <w:drawing>
        <wp:inline distT="0" distB="0" distL="0" distR="0" wp14:anchorId="37D41011" wp14:editId="5D793185">
          <wp:extent cx="1162050" cy="228600"/>
          <wp:effectExtent l="19050" t="0" r="0" b="0"/>
          <wp:docPr id="1" name="Picture 1"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er"/>
                  <pic:cNvPicPr>
                    <a:picLocks noChangeAspect="1" noChangeArrowheads="1"/>
                  </pic:cNvPicPr>
                </pic:nvPicPr>
                <pic:blipFill>
                  <a:blip r:embed="rId1"/>
                  <a:srcRect/>
                  <a:stretch>
                    <a:fillRect/>
                  </a:stretch>
                </pic:blipFill>
                <pic:spPr bwMode="auto">
                  <a:xfrm>
                    <a:off x="0" y="0"/>
                    <a:ext cx="1162050" cy="22860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326E" w14:textId="77777777" w:rsidR="005F55E5" w:rsidRDefault="005F55E5" w:rsidP="006E05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E7EAB">
      <w:rPr>
        <w:rStyle w:val="PageNumber"/>
        <w:noProof/>
      </w:rPr>
      <w:t>4-20</w:t>
    </w:r>
    <w:r>
      <w:rPr>
        <w:rStyle w:val="PageNumber"/>
      </w:rPr>
      <w:fldChar w:fldCharType="end"/>
    </w:r>
  </w:p>
  <w:p w14:paraId="27FA6700" w14:textId="77777777" w:rsidR="005F55E5" w:rsidRDefault="005F55E5" w:rsidP="008367E7">
    <w:pPr>
      <w:pStyle w:val="Footer"/>
      <w:jc w:val="right"/>
    </w:pPr>
    <w:r>
      <w:rPr>
        <w:noProof/>
        <w:lang w:val="en-US"/>
      </w:rPr>
      <w:drawing>
        <wp:inline distT="0" distB="0" distL="0" distR="0" wp14:anchorId="0D6D90E3" wp14:editId="3F5C1893">
          <wp:extent cx="1162050" cy="228600"/>
          <wp:effectExtent l="19050" t="0" r="0" b="0"/>
          <wp:docPr id="19" name="Picture 19"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
                  <pic:cNvPicPr>
                    <a:picLocks noChangeAspect="1" noChangeArrowheads="1"/>
                  </pic:cNvPicPr>
                </pic:nvPicPr>
                <pic:blipFill>
                  <a:blip r:embed="rId1"/>
                  <a:srcRect/>
                  <a:stretch>
                    <a:fillRect/>
                  </a:stretch>
                </pic:blipFill>
                <pic:spPr bwMode="auto">
                  <a:xfrm>
                    <a:off x="0" y="0"/>
                    <a:ext cx="1162050" cy="228600"/>
                  </a:xfrm>
                  <a:prstGeom prst="rect">
                    <a:avLst/>
                  </a:prstGeom>
                  <a:noFill/>
                  <a:ln w="9525">
                    <a:noFill/>
                    <a:miter lim="800000"/>
                    <a:headEnd/>
                    <a:tailEnd/>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1866" w14:textId="77777777" w:rsidR="005F55E5" w:rsidRDefault="005F55E5" w:rsidP="006F5E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9BD61A" w14:textId="77777777" w:rsidR="005F55E5" w:rsidRDefault="005F55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F02AC" w14:textId="77777777" w:rsidR="005F55E5" w:rsidRDefault="005F55E5" w:rsidP="003927B2">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E6EBA" w14:textId="77777777" w:rsidR="005F55E5" w:rsidRDefault="005F55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6242A" w14:textId="77777777" w:rsidR="001737C8" w:rsidRDefault="001737C8">
      <w:r>
        <w:separator/>
      </w:r>
    </w:p>
  </w:footnote>
  <w:footnote w:type="continuationSeparator" w:id="0">
    <w:p w14:paraId="71AD9682" w14:textId="77777777" w:rsidR="001737C8" w:rsidRDefault="00173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5405" w14:textId="77777777" w:rsidR="005F55E5" w:rsidRDefault="005F55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BA900" w14:textId="77777777" w:rsidR="005F55E5" w:rsidRPr="003927B2" w:rsidRDefault="005F55E5" w:rsidP="003927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E4F0A" w14:textId="77777777" w:rsidR="005F55E5" w:rsidRPr="003927B2" w:rsidRDefault="005F55E5" w:rsidP="003927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BD8CB5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57D4DF0E"/>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BC08199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CD0339E"/>
    <w:multiLevelType w:val="hybridMultilevel"/>
    <w:tmpl w:val="C74C407E"/>
    <w:lvl w:ilvl="0" w:tplc="955A0C54">
      <w:start w:val="1"/>
      <w:numFmt w:val="bullet"/>
      <w:lvlText w:val="•"/>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756DB72">
      <w:start w:val="1"/>
      <w:numFmt w:val="bullet"/>
      <w:lvlText w:val="o"/>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3362248">
      <w:start w:val="1"/>
      <w:numFmt w:val="bullet"/>
      <w:lvlText w:val="▪"/>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EE007B4">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742A9AC">
      <w:start w:val="1"/>
      <w:numFmt w:val="bullet"/>
      <w:lvlText w:val="o"/>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4DC4FA8">
      <w:start w:val="1"/>
      <w:numFmt w:val="bullet"/>
      <w:lvlText w:val="▪"/>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6AE1390">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7410CE">
      <w:start w:val="1"/>
      <w:numFmt w:val="bullet"/>
      <w:lvlText w:val="o"/>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F627798">
      <w:start w:val="1"/>
      <w:numFmt w:val="bullet"/>
      <w:lvlText w:val="▪"/>
      <w:lvlJc w:val="left"/>
      <w:pPr>
        <w:ind w:left="6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0680833"/>
    <w:multiLevelType w:val="hybridMultilevel"/>
    <w:tmpl w:val="955681D6"/>
    <w:lvl w:ilvl="0" w:tplc="6932301C">
      <w:start w:val="1"/>
      <w:numFmt w:val="bullet"/>
      <w:pStyle w:val="Bullet2"/>
      <w:lvlText w:val=""/>
      <w:lvlJc w:val="left"/>
      <w:pPr>
        <w:tabs>
          <w:tab w:val="num" w:pos="936"/>
        </w:tabs>
        <w:ind w:left="936" w:firstLine="504"/>
      </w:pPr>
      <w:rPr>
        <w:rFonts w:ascii="Wingdings" w:hAnsi="Wingdings" w:hint="default"/>
        <w:b w:val="0"/>
        <w:i w:val="0"/>
        <w:color w:val="333399"/>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FF2B73"/>
    <w:multiLevelType w:val="hybridMultilevel"/>
    <w:tmpl w:val="43ACAB18"/>
    <w:lvl w:ilvl="0" w:tplc="53EE464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780E2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62815A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2EC0EA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F2C07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AE860A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32A1F5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1564DA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DAAAAC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1BE3C23"/>
    <w:multiLevelType w:val="hybridMultilevel"/>
    <w:tmpl w:val="43EAC526"/>
    <w:lvl w:ilvl="0" w:tplc="DEC025AE">
      <w:start w:val="1"/>
      <w:numFmt w:val="bullet"/>
      <w:lvlText w:val=""/>
      <w:lvlJc w:val="left"/>
      <w:pPr>
        <w:ind w:left="1584" w:hanging="360"/>
      </w:pPr>
      <w:rPr>
        <w:rFonts w:ascii="Symbol" w:hAnsi="Symbol" w:hint="default"/>
        <w:color w:val="8064A2" w:themeColor="accent4"/>
      </w:rPr>
    </w:lvl>
    <w:lvl w:ilvl="1" w:tplc="04090003">
      <w:start w:val="1"/>
      <w:numFmt w:val="bullet"/>
      <w:lvlText w:val="o"/>
      <w:lvlJc w:val="left"/>
      <w:pPr>
        <w:ind w:left="2304" w:hanging="360"/>
      </w:pPr>
      <w:rPr>
        <w:rFonts w:ascii="Courier New" w:hAnsi="Courier New" w:cs="Courier New" w:hint="default"/>
      </w:rPr>
    </w:lvl>
    <w:lvl w:ilvl="2" w:tplc="04090005">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7" w15:restartNumberingAfterBreak="0">
    <w:nsid w:val="39D2603D"/>
    <w:multiLevelType w:val="hybridMultilevel"/>
    <w:tmpl w:val="BA3C210E"/>
    <w:lvl w:ilvl="0" w:tplc="7B3E9A5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04E474">
      <w:start w:val="1"/>
      <w:numFmt w:val="bullet"/>
      <w:lvlText w:val="o"/>
      <w:lvlJc w:val="left"/>
      <w:pPr>
        <w:ind w:left="16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D689590">
      <w:start w:val="1"/>
      <w:numFmt w:val="bullet"/>
      <w:lvlText w:val="▪"/>
      <w:lvlJc w:val="left"/>
      <w:pPr>
        <w:ind w:left="23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308B1F6">
      <w:start w:val="1"/>
      <w:numFmt w:val="bullet"/>
      <w:lvlText w:val="•"/>
      <w:lvlJc w:val="left"/>
      <w:pPr>
        <w:ind w:left="31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FCE2C6">
      <w:start w:val="1"/>
      <w:numFmt w:val="bullet"/>
      <w:lvlText w:val="o"/>
      <w:lvlJc w:val="left"/>
      <w:pPr>
        <w:ind w:left="38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3F6542C">
      <w:start w:val="1"/>
      <w:numFmt w:val="bullet"/>
      <w:lvlText w:val="▪"/>
      <w:lvlJc w:val="left"/>
      <w:pPr>
        <w:ind w:left="45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ECE079C">
      <w:start w:val="1"/>
      <w:numFmt w:val="bullet"/>
      <w:lvlText w:val="•"/>
      <w:lvlJc w:val="left"/>
      <w:pPr>
        <w:ind w:left="52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C308140">
      <w:start w:val="1"/>
      <w:numFmt w:val="bullet"/>
      <w:lvlText w:val="o"/>
      <w:lvlJc w:val="left"/>
      <w:pPr>
        <w:ind w:left="59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C40E438">
      <w:start w:val="1"/>
      <w:numFmt w:val="bullet"/>
      <w:lvlText w:val="▪"/>
      <w:lvlJc w:val="left"/>
      <w:pPr>
        <w:ind w:left="67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6C767E"/>
    <w:multiLevelType w:val="hybridMultilevel"/>
    <w:tmpl w:val="60D89BEE"/>
    <w:lvl w:ilvl="0" w:tplc="820A23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25277D"/>
    <w:multiLevelType w:val="hybridMultilevel"/>
    <w:tmpl w:val="4364B0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C3C0F6C"/>
    <w:multiLevelType w:val="multilevel"/>
    <w:tmpl w:val="BDD87EBA"/>
    <w:lvl w:ilvl="0">
      <w:start w:val="1"/>
      <w:numFmt w:val="decimal"/>
      <w:pStyle w:val="Heading1"/>
      <w:lvlText w:val="%1."/>
      <w:lvlJc w:val="left"/>
      <w:pPr>
        <w:tabs>
          <w:tab w:val="num" w:pos="360"/>
        </w:tabs>
        <w:ind w:left="0" w:firstLine="0"/>
      </w:pPr>
      <w:rPr>
        <w:rFonts w:hint="default"/>
        <w:b/>
        <w:i w:val="0"/>
        <w:sz w:val="36"/>
      </w:rPr>
    </w:lvl>
    <w:lvl w:ilvl="1">
      <w:start w:val="1"/>
      <w:numFmt w:val="decimal"/>
      <w:pStyle w:val="Heading2"/>
      <w:lvlText w:val="%1.%2"/>
      <w:lvlJc w:val="left"/>
      <w:pPr>
        <w:tabs>
          <w:tab w:val="num" w:pos="540"/>
        </w:tabs>
        <w:ind w:left="180" w:firstLine="0"/>
      </w:pPr>
      <w:rPr>
        <w:rFonts w:hint="default"/>
        <w:b/>
        <w:i w:val="0"/>
        <w:sz w:val="28"/>
      </w:rPr>
    </w:lvl>
    <w:lvl w:ilvl="2">
      <w:start w:val="1"/>
      <w:numFmt w:val="decimal"/>
      <w:pStyle w:val="Heading3"/>
      <w:lvlText w:val="%1.%2.%3"/>
      <w:lvlJc w:val="center"/>
      <w:pPr>
        <w:tabs>
          <w:tab w:val="num" w:pos="522"/>
        </w:tabs>
        <w:ind w:left="162" w:firstLine="28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360"/>
        </w:tabs>
        <w:ind w:left="0" w:firstLine="0"/>
      </w:pPr>
      <w:rPr>
        <w:rFonts w:hint="default"/>
        <w:b/>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3CFE2B21"/>
    <w:multiLevelType w:val="hybridMultilevel"/>
    <w:tmpl w:val="FDA44354"/>
    <w:lvl w:ilvl="0" w:tplc="884E8714">
      <w:start w:val="1"/>
      <w:numFmt w:val="bullet"/>
      <w:pStyle w:val="Bullet1"/>
      <w:lvlText w:val=""/>
      <w:lvlJc w:val="left"/>
      <w:pPr>
        <w:tabs>
          <w:tab w:val="num" w:pos="504"/>
        </w:tabs>
        <w:ind w:left="504" w:hanging="360"/>
      </w:pPr>
      <w:rPr>
        <w:rFonts w:ascii="Symbol" w:hAnsi="Symbol" w:hint="default"/>
        <w:color w:val="666699"/>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4205BD"/>
    <w:multiLevelType w:val="hybridMultilevel"/>
    <w:tmpl w:val="60C26896"/>
    <w:lvl w:ilvl="0" w:tplc="715A217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1A0677B"/>
    <w:multiLevelType w:val="hybridMultilevel"/>
    <w:tmpl w:val="CBE0F5C6"/>
    <w:lvl w:ilvl="0" w:tplc="C8C6D8E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7275F21"/>
    <w:multiLevelType w:val="multilevel"/>
    <w:tmpl w:val="8398EE46"/>
    <w:lvl w:ilvl="0">
      <w:start w:val="1"/>
      <w:numFmt w:val="decimal"/>
      <w:pStyle w:val="ListNumber2"/>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4E1F473E"/>
    <w:multiLevelType w:val="hybridMultilevel"/>
    <w:tmpl w:val="0F3A9EA6"/>
    <w:lvl w:ilvl="0" w:tplc="BE5EAADA">
      <w:start w:val="1"/>
      <w:numFmt w:val="bullet"/>
      <w:pStyle w:val="ExampleBullet2"/>
      <w:lvlText w:val=""/>
      <w:lvlJc w:val="left"/>
      <w:pPr>
        <w:tabs>
          <w:tab w:val="num" w:pos="936"/>
        </w:tabs>
        <w:ind w:left="936" w:hanging="360"/>
      </w:pPr>
      <w:rPr>
        <w:rFonts w:ascii="Wingdings" w:hAnsi="Wingdings" w:hint="default"/>
        <w:b w:val="0"/>
        <w:i w:val="0"/>
        <w:color w:val="333399"/>
        <w:sz w:val="1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284644C"/>
    <w:multiLevelType w:val="hybridMultilevel"/>
    <w:tmpl w:val="10BEC0EA"/>
    <w:lvl w:ilvl="0" w:tplc="4FC6F4AA">
      <w:start w:val="1"/>
      <w:numFmt w:val="bullet"/>
      <w:lvlText w:val="•"/>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EF8F740">
      <w:start w:val="1"/>
      <w:numFmt w:val="bullet"/>
      <w:lvlText w:val="o"/>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E885E5E">
      <w:start w:val="1"/>
      <w:numFmt w:val="bullet"/>
      <w:lvlText w:val="▪"/>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5601A58">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D026D6">
      <w:start w:val="1"/>
      <w:numFmt w:val="bullet"/>
      <w:lvlText w:val="o"/>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4468EC6">
      <w:start w:val="1"/>
      <w:numFmt w:val="bullet"/>
      <w:lvlText w:val="▪"/>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5C0A4F4">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086C64A">
      <w:start w:val="1"/>
      <w:numFmt w:val="bullet"/>
      <w:lvlText w:val="o"/>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5066FD2">
      <w:start w:val="1"/>
      <w:numFmt w:val="bullet"/>
      <w:lvlText w:val="▪"/>
      <w:lvlJc w:val="left"/>
      <w:pPr>
        <w:ind w:left="6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30053C7"/>
    <w:multiLevelType w:val="hybridMultilevel"/>
    <w:tmpl w:val="F9D86810"/>
    <w:lvl w:ilvl="0" w:tplc="FFFFFFFF">
      <w:start w:val="1"/>
      <w:numFmt w:val="bullet"/>
      <w:pStyle w:val="ExampleBullet1"/>
      <w:lvlText w:val=""/>
      <w:lvlJc w:val="left"/>
      <w:pPr>
        <w:tabs>
          <w:tab w:val="num" w:pos="504"/>
        </w:tabs>
        <w:ind w:left="504" w:hanging="360"/>
      </w:pPr>
      <w:rPr>
        <w:rFonts w:ascii="Symbol" w:hAnsi="Symbol" w:hint="default"/>
        <w:color w:val="666699"/>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B30AFE"/>
    <w:multiLevelType w:val="hybridMultilevel"/>
    <w:tmpl w:val="9A380718"/>
    <w:lvl w:ilvl="0" w:tplc="FD16ED00">
      <w:start w:val="1"/>
      <w:numFmt w:val="decimal"/>
      <w:pStyle w:val="NumberedList"/>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9" w15:restartNumberingAfterBreak="0">
    <w:nsid w:val="68560931"/>
    <w:multiLevelType w:val="hybridMultilevel"/>
    <w:tmpl w:val="A7F4BABE"/>
    <w:lvl w:ilvl="0" w:tplc="AEC673C8">
      <w:start w:val="1"/>
      <w:numFmt w:val="upperLetter"/>
      <w:lvlText w:val="%1)"/>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23842FA">
      <w:start w:val="1"/>
      <w:numFmt w:val="lowerLetter"/>
      <w:lvlText w:val="%2"/>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060D296">
      <w:start w:val="1"/>
      <w:numFmt w:val="lowerRoman"/>
      <w:lvlText w:val="%3"/>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A8C12F4">
      <w:start w:val="1"/>
      <w:numFmt w:val="decimal"/>
      <w:lvlText w:val="%4"/>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2060C4">
      <w:start w:val="1"/>
      <w:numFmt w:val="lowerLetter"/>
      <w:lvlText w:val="%5"/>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888078E">
      <w:start w:val="1"/>
      <w:numFmt w:val="lowerRoman"/>
      <w:lvlText w:val="%6"/>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C36F4BC">
      <w:start w:val="1"/>
      <w:numFmt w:val="decimal"/>
      <w:lvlText w:val="%7"/>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FCAB0C">
      <w:start w:val="1"/>
      <w:numFmt w:val="lowerLetter"/>
      <w:lvlText w:val="%8"/>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482912">
      <w:start w:val="1"/>
      <w:numFmt w:val="lowerRoman"/>
      <w:lvlText w:val="%9"/>
      <w:lvlJc w:val="left"/>
      <w:pPr>
        <w:ind w:left="73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0F36353"/>
    <w:multiLevelType w:val="hybridMultilevel"/>
    <w:tmpl w:val="53CC3A92"/>
    <w:lvl w:ilvl="0" w:tplc="576AD9A8">
      <w:start w:val="1"/>
      <w:numFmt w:val="bullet"/>
      <w:lvlText w:val="•"/>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986B7C6">
      <w:start w:val="1"/>
      <w:numFmt w:val="bullet"/>
      <w:lvlText w:val="o"/>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6B617CC">
      <w:start w:val="1"/>
      <w:numFmt w:val="bullet"/>
      <w:lvlText w:val="▪"/>
      <w:lvlJc w:val="left"/>
      <w:pPr>
        <w:ind w:left="25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D0E4C24">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CED6BE">
      <w:start w:val="1"/>
      <w:numFmt w:val="bullet"/>
      <w:lvlText w:val="o"/>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D92EE0E">
      <w:start w:val="1"/>
      <w:numFmt w:val="bullet"/>
      <w:lvlText w:val="▪"/>
      <w:lvlJc w:val="left"/>
      <w:pPr>
        <w:ind w:left="46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24AC034">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C8CD206">
      <w:start w:val="1"/>
      <w:numFmt w:val="bullet"/>
      <w:lvlText w:val="o"/>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9660FCA">
      <w:start w:val="1"/>
      <w:numFmt w:val="bullet"/>
      <w:lvlText w:val="▪"/>
      <w:lvlJc w:val="left"/>
      <w:pPr>
        <w:ind w:left="6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7815FFE"/>
    <w:multiLevelType w:val="hybridMultilevel"/>
    <w:tmpl w:val="C608C3CA"/>
    <w:lvl w:ilvl="0" w:tplc="D60AC1F4">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5AED572">
      <w:start w:val="1"/>
      <w:numFmt w:val="bullet"/>
      <w:lvlText w:val="o"/>
      <w:lvlJc w:val="left"/>
      <w:pPr>
        <w:ind w:left="19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DB0106A">
      <w:start w:val="1"/>
      <w:numFmt w:val="bullet"/>
      <w:lvlText w:val="▪"/>
      <w:lvlJc w:val="left"/>
      <w:pPr>
        <w:ind w:left="27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5BE2D8C">
      <w:start w:val="1"/>
      <w:numFmt w:val="bullet"/>
      <w:lvlText w:val="•"/>
      <w:lvlJc w:val="left"/>
      <w:pPr>
        <w:ind w:left="34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1644BA">
      <w:start w:val="1"/>
      <w:numFmt w:val="bullet"/>
      <w:lvlText w:val="o"/>
      <w:lvlJc w:val="left"/>
      <w:pPr>
        <w:ind w:left="4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FAEABB6">
      <w:start w:val="1"/>
      <w:numFmt w:val="bullet"/>
      <w:lvlText w:val="▪"/>
      <w:lvlJc w:val="left"/>
      <w:pPr>
        <w:ind w:left="48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8248E3C">
      <w:start w:val="1"/>
      <w:numFmt w:val="bullet"/>
      <w:lvlText w:val="•"/>
      <w:lvlJc w:val="left"/>
      <w:pPr>
        <w:ind w:left="55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7C1318">
      <w:start w:val="1"/>
      <w:numFmt w:val="bullet"/>
      <w:lvlText w:val="o"/>
      <w:lvlJc w:val="left"/>
      <w:pPr>
        <w:ind w:left="63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2BAF946">
      <w:start w:val="1"/>
      <w:numFmt w:val="bullet"/>
      <w:lvlText w:val="▪"/>
      <w:lvlJc w:val="left"/>
      <w:pPr>
        <w:ind w:left="70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B303460"/>
    <w:multiLevelType w:val="hybridMultilevel"/>
    <w:tmpl w:val="66402E3A"/>
    <w:lvl w:ilvl="0" w:tplc="FFFFFFFF">
      <w:start w:val="1"/>
      <w:numFmt w:val="bullet"/>
      <w:pStyle w:val="bullet"/>
      <w:lvlText w:val=""/>
      <w:lvlJc w:val="left"/>
      <w:pPr>
        <w:tabs>
          <w:tab w:val="num" w:pos="1335"/>
        </w:tabs>
        <w:ind w:left="1335" w:hanging="360"/>
      </w:pPr>
      <w:rPr>
        <w:rFonts w:ascii="Wingdings" w:hAnsi="Wingdings" w:hint="default"/>
      </w:rPr>
    </w:lvl>
    <w:lvl w:ilvl="1" w:tplc="FFFFFFFF">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num w:numId="1" w16cid:durableId="450589965">
    <w:abstractNumId w:val="14"/>
  </w:num>
  <w:num w:numId="2" w16cid:durableId="742684119">
    <w:abstractNumId w:val="11"/>
  </w:num>
  <w:num w:numId="3" w16cid:durableId="31464531">
    <w:abstractNumId w:val="2"/>
  </w:num>
  <w:num w:numId="4" w16cid:durableId="844563284">
    <w:abstractNumId w:val="0"/>
  </w:num>
  <w:num w:numId="5" w16cid:durableId="16582235">
    <w:abstractNumId w:val="22"/>
  </w:num>
  <w:num w:numId="6" w16cid:durableId="1977710991">
    <w:abstractNumId w:val="10"/>
  </w:num>
  <w:num w:numId="7" w16cid:durableId="993609087">
    <w:abstractNumId w:val="17"/>
  </w:num>
  <w:num w:numId="8" w16cid:durableId="71707196">
    <w:abstractNumId w:val="15"/>
  </w:num>
  <w:num w:numId="9" w16cid:durableId="2055306869">
    <w:abstractNumId w:val="1"/>
    <w:lvlOverride w:ilvl="0">
      <w:startOverride w:val="1"/>
    </w:lvlOverride>
  </w:num>
  <w:num w:numId="10" w16cid:durableId="1057631530">
    <w:abstractNumId w:val="18"/>
    <w:lvlOverride w:ilvl="0">
      <w:startOverride w:val="1"/>
    </w:lvlOverride>
  </w:num>
  <w:num w:numId="11" w16cid:durableId="1665008431">
    <w:abstractNumId w:val="4"/>
  </w:num>
  <w:num w:numId="12" w16cid:durableId="675032370">
    <w:abstractNumId w:val="13"/>
  </w:num>
  <w:num w:numId="13" w16cid:durableId="1250306620">
    <w:abstractNumId w:val="8"/>
  </w:num>
  <w:num w:numId="14" w16cid:durableId="1670132248">
    <w:abstractNumId w:val="9"/>
  </w:num>
  <w:num w:numId="15" w16cid:durableId="218833852">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9262846">
    <w:abstractNumId w:val="10"/>
  </w:num>
  <w:num w:numId="17" w16cid:durableId="1569608283">
    <w:abstractNumId w:val="12"/>
  </w:num>
  <w:num w:numId="18" w16cid:durableId="1103963756">
    <w:abstractNumId w:val="6"/>
  </w:num>
  <w:num w:numId="19" w16cid:durableId="184828146">
    <w:abstractNumId w:val="19"/>
  </w:num>
  <w:num w:numId="20" w16cid:durableId="606623825">
    <w:abstractNumId w:val="21"/>
  </w:num>
  <w:num w:numId="21" w16cid:durableId="429859596">
    <w:abstractNumId w:val="7"/>
  </w:num>
  <w:num w:numId="22" w16cid:durableId="1283801177">
    <w:abstractNumId w:val="20"/>
  </w:num>
  <w:num w:numId="23" w16cid:durableId="1271744626">
    <w:abstractNumId w:val="3"/>
  </w:num>
  <w:num w:numId="24" w16cid:durableId="2055620303">
    <w:abstractNumId w:val="16"/>
  </w:num>
  <w:num w:numId="25" w16cid:durableId="88062995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EB2"/>
    <w:rsid w:val="000001BF"/>
    <w:rsid w:val="00001970"/>
    <w:rsid w:val="00002EC9"/>
    <w:rsid w:val="00007DF5"/>
    <w:rsid w:val="000101EF"/>
    <w:rsid w:val="00010474"/>
    <w:rsid w:val="000113A5"/>
    <w:rsid w:val="00011AC7"/>
    <w:rsid w:val="00013D20"/>
    <w:rsid w:val="00013F6B"/>
    <w:rsid w:val="000154E9"/>
    <w:rsid w:val="000165B7"/>
    <w:rsid w:val="000170A1"/>
    <w:rsid w:val="000214BE"/>
    <w:rsid w:val="00021EB2"/>
    <w:rsid w:val="000221D3"/>
    <w:rsid w:val="00023203"/>
    <w:rsid w:val="00024044"/>
    <w:rsid w:val="00024BC4"/>
    <w:rsid w:val="00024FC5"/>
    <w:rsid w:val="00025085"/>
    <w:rsid w:val="0002515E"/>
    <w:rsid w:val="000255AF"/>
    <w:rsid w:val="00025B9B"/>
    <w:rsid w:val="00027C9E"/>
    <w:rsid w:val="000345F4"/>
    <w:rsid w:val="00034E63"/>
    <w:rsid w:val="00035A53"/>
    <w:rsid w:val="0003602E"/>
    <w:rsid w:val="00036A10"/>
    <w:rsid w:val="0003705D"/>
    <w:rsid w:val="00041D74"/>
    <w:rsid w:val="000456CC"/>
    <w:rsid w:val="00047EF4"/>
    <w:rsid w:val="00050B15"/>
    <w:rsid w:val="00050FD3"/>
    <w:rsid w:val="000531B7"/>
    <w:rsid w:val="00054329"/>
    <w:rsid w:val="00054F99"/>
    <w:rsid w:val="0005640F"/>
    <w:rsid w:val="000574FC"/>
    <w:rsid w:val="000714A6"/>
    <w:rsid w:val="00072F27"/>
    <w:rsid w:val="00073D42"/>
    <w:rsid w:val="000756DC"/>
    <w:rsid w:val="00076B4B"/>
    <w:rsid w:val="00080EAC"/>
    <w:rsid w:val="0008399C"/>
    <w:rsid w:val="00083B92"/>
    <w:rsid w:val="00083F3A"/>
    <w:rsid w:val="00085EC8"/>
    <w:rsid w:val="00086872"/>
    <w:rsid w:val="00087301"/>
    <w:rsid w:val="00087357"/>
    <w:rsid w:val="00087E31"/>
    <w:rsid w:val="00090BB7"/>
    <w:rsid w:val="00096980"/>
    <w:rsid w:val="000973E1"/>
    <w:rsid w:val="000979EA"/>
    <w:rsid w:val="000A1B02"/>
    <w:rsid w:val="000A4440"/>
    <w:rsid w:val="000A662B"/>
    <w:rsid w:val="000B0251"/>
    <w:rsid w:val="000B0AB4"/>
    <w:rsid w:val="000B3B0D"/>
    <w:rsid w:val="000B4595"/>
    <w:rsid w:val="000B61BD"/>
    <w:rsid w:val="000B67D1"/>
    <w:rsid w:val="000C055C"/>
    <w:rsid w:val="000C188F"/>
    <w:rsid w:val="000C1B03"/>
    <w:rsid w:val="000C3A37"/>
    <w:rsid w:val="000C40E3"/>
    <w:rsid w:val="000C58EB"/>
    <w:rsid w:val="000C6B73"/>
    <w:rsid w:val="000C6B8B"/>
    <w:rsid w:val="000D75C2"/>
    <w:rsid w:val="000E3982"/>
    <w:rsid w:val="000E7003"/>
    <w:rsid w:val="000E721C"/>
    <w:rsid w:val="000F09D0"/>
    <w:rsid w:val="000F1F1B"/>
    <w:rsid w:val="000F2E1C"/>
    <w:rsid w:val="000F57FB"/>
    <w:rsid w:val="00100AFB"/>
    <w:rsid w:val="00102330"/>
    <w:rsid w:val="0010311F"/>
    <w:rsid w:val="001035DC"/>
    <w:rsid w:val="00104172"/>
    <w:rsid w:val="00105A54"/>
    <w:rsid w:val="00107461"/>
    <w:rsid w:val="001114D0"/>
    <w:rsid w:val="00111EDE"/>
    <w:rsid w:val="001133C3"/>
    <w:rsid w:val="00114360"/>
    <w:rsid w:val="00116646"/>
    <w:rsid w:val="00116F13"/>
    <w:rsid w:val="00117209"/>
    <w:rsid w:val="001210CC"/>
    <w:rsid w:val="001231EE"/>
    <w:rsid w:val="00123A8E"/>
    <w:rsid w:val="00123D12"/>
    <w:rsid w:val="00124253"/>
    <w:rsid w:val="00124C73"/>
    <w:rsid w:val="001250A3"/>
    <w:rsid w:val="001256E2"/>
    <w:rsid w:val="00125CEA"/>
    <w:rsid w:val="0012659D"/>
    <w:rsid w:val="00131927"/>
    <w:rsid w:val="001326AA"/>
    <w:rsid w:val="001337B1"/>
    <w:rsid w:val="00133E53"/>
    <w:rsid w:val="001402B3"/>
    <w:rsid w:val="00140330"/>
    <w:rsid w:val="00141809"/>
    <w:rsid w:val="00142424"/>
    <w:rsid w:val="00145083"/>
    <w:rsid w:val="001450C1"/>
    <w:rsid w:val="00146C3F"/>
    <w:rsid w:val="00150A57"/>
    <w:rsid w:val="0015194C"/>
    <w:rsid w:val="00151ADB"/>
    <w:rsid w:val="00153947"/>
    <w:rsid w:val="001560DD"/>
    <w:rsid w:val="00156890"/>
    <w:rsid w:val="001576CC"/>
    <w:rsid w:val="00160B8D"/>
    <w:rsid w:val="0016245F"/>
    <w:rsid w:val="00163E04"/>
    <w:rsid w:val="0017075A"/>
    <w:rsid w:val="00171B07"/>
    <w:rsid w:val="00171B52"/>
    <w:rsid w:val="00172DA0"/>
    <w:rsid w:val="001737C8"/>
    <w:rsid w:val="0017380B"/>
    <w:rsid w:val="001743F1"/>
    <w:rsid w:val="00175A28"/>
    <w:rsid w:val="00175DB9"/>
    <w:rsid w:val="0017685E"/>
    <w:rsid w:val="00176EF3"/>
    <w:rsid w:val="00180BA9"/>
    <w:rsid w:val="00181996"/>
    <w:rsid w:val="00182B86"/>
    <w:rsid w:val="00186B6F"/>
    <w:rsid w:val="00186F2D"/>
    <w:rsid w:val="00187579"/>
    <w:rsid w:val="00187F1B"/>
    <w:rsid w:val="001901E2"/>
    <w:rsid w:val="00190F7C"/>
    <w:rsid w:val="001930CA"/>
    <w:rsid w:val="001935BF"/>
    <w:rsid w:val="00196129"/>
    <w:rsid w:val="001969D9"/>
    <w:rsid w:val="001A0673"/>
    <w:rsid w:val="001A0751"/>
    <w:rsid w:val="001A21B9"/>
    <w:rsid w:val="001A5E1D"/>
    <w:rsid w:val="001A636F"/>
    <w:rsid w:val="001B1480"/>
    <w:rsid w:val="001B36E5"/>
    <w:rsid w:val="001B5115"/>
    <w:rsid w:val="001B5379"/>
    <w:rsid w:val="001B6807"/>
    <w:rsid w:val="001C00C6"/>
    <w:rsid w:val="001C11A3"/>
    <w:rsid w:val="001C229F"/>
    <w:rsid w:val="001C6A33"/>
    <w:rsid w:val="001C6CB4"/>
    <w:rsid w:val="001C7358"/>
    <w:rsid w:val="001D0A86"/>
    <w:rsid w:val="001D1381"/>
    <w:rsid w:val="001D14DC"/>
    <w:rsid w:val="001D15DE"/>
    <w:rsid w:val="001D20BA"/>
    <w:rsid w:val="001D3DEC"/>
    <w:rsid w:val="001D4384"/>
    <w:rsid w:val="001D646C"/>
    <w:rsid w:val="001D6B30"/>
    <w:rsid w:val="001D7A3E"/>
    <w:rsid w:val="001E0AF0"/>
    <w:rsid w:val="001E135C"/>
    <w:rsid w:val="001E25D0"/>
    <w:rsid w:val="001E2CF1"/>
    <w:rsid w:val="001E36FD"/>
    <w:rsid w:val="001E69F0"/>
    <w:rsid w:val="001E6BD8"/>
    <w:rsid w:val="001F20CB"/>
    <w:rsid w:val="001F23FD"/>
    <w:rsid w:val="001F34BC"/>
    <w:rsid w:val="002023F0"/>
    <w:rsid w:val="002029CA"/>
    <w:rsid w:val="00206B3A"/>
    <w:rsid w:val="00210376"/>
    <w:rsid w:val="002112F1"/>
    <w:rsid w:val="0021131D"/>
    <w:rsid w:val="00211B5E"/>
    <w:rsid w:val="00211D14"/>
    <w:rsid w:val="0021306D"/>
    <w:rsid w:val="00213548"/>
    <w:rsid w:val="002144B8"/>
    <w:rsid w:val="00214B18"/>
    <w:rsid w:val="00217E06"/>
    <w:rsid w:val="002256AC"/>
    <w:rsid w:val="002308CA"/>
    <w:rsid w:val="00233808"/>
    <w:rsid w:val="00234BDE"/>
    <w:rsid w:val="00234BE4"/>
    <w:rsid w:val="00234DB7"/>
    <w:rsid w:val="00234E38"/>
    <w:rsid w:val="002402F5"/>
    <w:rsid w:val="00240AE5"/>
    <w:rsid w:val="0024170B"/>
    <w:rsid w:val="0024280F"/>
    <w:rsid w:val="002448B8"/>
    <w:rsid w:val="002448FF"/>
    <w:rsid w:val="00247A21"/>
    <w:rsid w:val="00250E33"/>
    <w:rsid w:val="002511AE"/>
    <w:rsid w:val="00251460"/>
    <w:rsid w:val="002517CC"/>
    <w:rsid w:val="00254517"/>
    <w:rsid w:val="00254525"/>
    <w:rsid w:val="00254741"/>
    <w:rsid w:val="0025494A"/>
    <w:rsid w:val="00261942"/>
    <w:rsid w:val="00262A73"/>
    <w:rsid w:val="00263A4C"/>
    <w:rsid w:val="00263AB7"/>
    <w:rsid w:val="002653A0"/>
    <w:rsid w:val="002658C2"/>
    <w:rsid w:val="00265D49"/>
    <w:rsid w:val="00267159"/>
    <w:rsid w:val="002677EC"/>
    <w:rsid w:val="0027372C"/>
    <w:rsid w:val="00274934"/>
    <w:rsid w:val="00274C85"/>
    <w:rsid w:val="0027503E"/>
    <w:rsid w:val="00275F6B"/>
    <w:rsid w:val="00276234"/>
    <w:rsid w:val="00277A5A"/>
    <w:rsid w:val="00277F33"/>
    <w:rsid w:val="00280078"/>
    <w:rsid w:val="002807B0"/>
    <w:rsid w:val="00280B20"/>
    <w:rsid w:val="00280C79"/>
    <w:rsid w:val="00281C0A"/>
    <w:rsid w:val="00283B15"/>
    <w:rsid w:val="00283E63"/>
    <w:rsid w:val="0028431A"/>
    <w:rsid w:val="00284481"/>
    <w:rsid w:val="00284DC4"/>
    <w:rsid w:val="00287873"/>
    <w:rsid w:val="00290741"/>
    <w:rsid w:val="00291A20"/>
    <w:rsid w:val="00292167"/>
    <w:rsid w:val="00294654"/>
    <w:rsid w:val="002949B7"/>
    <w:rsid w:val="00294E23"/>
    <w:rsid w:val="002965BD"/>
    <w:rsid w:val="002A1615"/>
    <w:rsid w:val="002A2114"/>
    <w:rsid w:val="002A4D82"/>
    <w:rsid w:val="002A4DE5"/>
    <w:rsid w:val="002B031B"/>
    <w:rsid w:val="002B0745"/>
    <w:rsid w:val="002B3ED5"/>
    <w:rsid w:val="002B4782"/>
    <w:rsid w:val="002B4D54"/>
    <w:rsid w:val="002C2D11"/>
    <w:rsid w:val="002C37C3"/>
    <w:rsid w:val="002C3841"/>
    <w:rsid w:val="002C4069"/>
    <w:rsid w:val="002C47BF"/>
    <w:rsid w:val="002C705A"/>
    <w:rsid w:val="002C71DC"/>
    <w:rsid w:val="002D048B"/>
    <w:rsid w:val="002D4E28"/>
    <w:rsid w:val="002D5788"/>
    <w:rsid w:val="002D7956"/>
    <w:rsid w:val="002E1F72"/>
    <w:rsid w:val="002E509F"/>
    <w:rsid w:val="002E5BA4"/>
    <w:rsid w:val="002E6368"/>
    <w:rsid w:val="002E6E6E"/>
    <w:rsid w:val="002E70B0"/>
    <w:rsid w:val="002E77AA"/>
    <w:rsid w:val="002F3FBC"/>
    <w:rsid w:val="002F401B"/>
    <w:rsid w:val="002F5EAD"/>
    <w:rsid w:val="002F647F"/>
    <w:rsid w:val="002F6FD4"/>
    <w:rsid w:val="002F7FA3"/>
    <w:rsid w:val="00300976"/>
    <w:rsid w:val="0030108B"/>
    <w:rsid w:val="003010C8"/>
    <w:rsid w:val="0030233A"/>
    <w:rsid w:val="00302C12"/>
    <w:rsid w:val="00303A25"/>
    <w:rsid w:val="00303FCA"/>
    <w:rsid w:val="00303FDC"/>
    <w:rsid w:val="0031027C"/>
    <w:rsid w:val="00310EFD"/>
    <w:rsid w:val="003116A3"/>
    <w:rsid w:val="003117C3"/>
    <w:rsid w:val="003155C2"/>
    <w:rsid w:val="00321E96"/>
    <w:rsid w:val="003230E6"/>
    <w:rsid w:val="00324068"/>
    <w:rsid w:val="003242F5"/>
    <w:rsid w:val="0032493E"/>
    <w:rsid w:val="00324EEB"/>
    <w:rsid w:val="00325036"/>
    <w:rsid w:val="0032749A"/>
    <w:rsid w:val="00327829"/>
    <w:rsid w:val="00336799"/>
    <w:rsid w:val="00336D06"/>
    <w:rsid w:val="0033749D"/>
    <w:rsid w:val="00340FCE"/>
    <w:rsid w:val="0034128E"/>
    <w:rsid w:val="003420D3"/>
    <w:rsid w:val="0034278E"/>
    <w:rsid w:val="0034404E"/>
    <w:rsid w:val="00344343"/>
    <w:rsid w:val="0034477E"/>
    <w:rsid w:val="00344ED0"/>
    <w:rsid w:val="003463A9"/>
    <w:rsid w:val="00346E46"/>
    <w:rsid w:val="00347AD8"/>
    <w:rsid w:val="00350041"/>
    <w:rsid w:val="00350B2E"/>
    <w:rsid w:val="0035106D"/>
    <w:rsid w:val="00352445"/>
    <w:rsid w:val="00360335"/>
    <w:rsid w:val="003631A6"/>
    <w:rsid w:val="0036595B"/>
    <w:rsid w:val="00365A7D"/>
    <w:rsid w:val="003664C6"/>
    <w:rsid w:val="00366CD1"/>
    <w:rsid w:val="003712CC"/>
    <w:rsid w:val="00372DAA"/>
    <w:rsid w:val="00373027"/>
    <w:rsid w:val="003740CE"/>
    <w:rsid w:val="00375C26"/>
    <w:rsid w:val="0038066E"/>
    <w:rsid w:val="00381490"/>
    <w:rsid w:val="00382C47"/>
    <w:rsid w:val="00383D72"/>
    <w:rsid w:val="003840BA"/>
    <w:rsid w:val="0038430F"/>
    <w:rsid w:val="0038621F"/>
    <w:rsid w:val="00386947"/>
    <w:rsid w:val="003877FB"/>
    <w:rsid w:val="00387B6A"/>
    <w:rsid w:val="0039036D"/>
    <w:rsid w:val="0039273C"/>
    <w:rsid w:val="003927B2"/>
    <w:rsid w:val="003934F6"/>
    <w:rsid w:val="003944E9"/>
    <w:rsid w:val="00395AF8"/>
    <w:rsid w:val="0039629E"/>
    <w:rsid w:val="003A2409"/>
    <w:rsid w:val="003A241C"/>
    <w:rsid w:val="003A2F21"/>
    <w:rsid w:val="003A686B"/>
    <w:rsid w:val="003A7530"/>
    <w:rsid w:val="003B10FA"/>
    <w:rsid w:val="003B3ACD"/>
    <w:rsid w:val="003B3DBD"/>
    <w:rsid w:val="003B6877"/>
    <w:rsid w:val="003B70D8"/>
    <w:rsid w:val="003B78E3"/>
    <w:rsid w:val="003B7D39"/>
    <w:rsid w:val="003C0B34"/>
    <w:rsid w:val="003C2D7A"/>
    <w:rsid w:val="003C30D6"/>
    <w:rsid w:val="003C4454"/>
    <w:rsid w:val="003C521C"/>
    <w:rsid w:val="003C57A5"/>
    <w:rsid w:val="003C70AB"/>
    <w:rsid w:val="003D2592"/>
    <w:rsid w:val="003D6954"/>
    <w:rsid w:val="003E0B1E"/>
    <w:rsid w:val="003E24AB"/>
    <w:rsid w:val="003E4B33"/>
    <w:rsid w:val="003E53D6"/>
    <w:rsid w:val="003E6F86"/>
    <w:rsid w:val="003F0C55"/>
    <w:rsid w:val="003F2EB9"/>
    <w:rsid w:val="003F4984"/>
    <w:rsid w:val="003F7BEE"/>
    <w:rsid w:val="004021B7"/>
    <w:rsid w:val="0040295F"/>
    <w:rsid w:val="00403C83"/>
    <w:rsid w:val="00404A12"/>
    <w:rsid w:val="004109F5"/>
    <w:rsid w:val="00410F78"/>
    <w:rsid w:val="00411430"/>
    <w:rsid w:val="00411582"/>
    <w:rsid w:val="004139EC"/>
    <w:rsid w:val="00413C47"/>
    <w:rsid w:val="00413E1B"/>
    <w:rsid w:val="00414D17"/>
    <w:rsid w:val="004150EE"/>
    <w:rsid w:val="004200B1"/>
    <w:rsid w:val="00421FE1"/>
    <w:rsid w:val="0042362D"/>
    <w:rsid w:val="00423BDE"/>
    <w:rsid w:val="004243B2"/>
    <w:rsid w:val="004272C2"/>
    <w:rsid w:val="0043581E"/>
    <w:rsid w:val="00435E51"/>
    <w:rsid w:val="00437077"/>
    <w:rsid w:val="004417D0"/>
    <w:rsid w:val="004429AD"/>
    <w:rsid w:val="00443D38"/>
    <w:rsid w:val="00443F50"/>
    <w:rsid w:val="0044684F"/>
    <w:rsid w:val="00447F9F"/>
    <w:rsid w:val="0045589C"/>
    <w:rsid w:val="004561EB"/>
    <w:rsid w:val="004564AE"/>
    <w:rsid w:val="00456BE2"/>
    <w:rsid w:val="00457017"/>
    <w:rsid w:val="00457832"/>
    <w:rsid w:val="004618BB"/>
    <w:rsid w:val="00462DE5"/>
    <w:rsid w:val="00464363"/>
    <w:rsid w:val="004647F1"/>
    <w:rsid w:val="00464E4D"/>
    <w:rsid w:val="004661A6"/>
    <w:rsid w:val="00466A5D"/>
    <w:rsid w:val="00473301"/>
    <w:rsid w:val="004740CD"/>
    <w:rsid w:val="004743A2"/>
    <w:rsid w:val="0047484F"/>
    <w:rsid w:val="00476C92"/>
    <w:rsid w:val="004823B8"/>
    <w:rsid w:val="004823D3"/>
    <w:rsid w:val="004835F9"/>
    <w:rsid w:val="00486441"/>
    <w:rsid w:val="00486D18"/>
    <w:rsid w:val="0049017C"/>
    <w:rsid w:val="004906C5"/>
    <w:rsid w:val="004921EB"/>
    <w:rsid w:val="00494174"/>
    <w:rsid w:val="00494B67"/>
    <w:rsid w:val="00497FBB"/>
    <w:rsid w:val="004A0473"/>
    <w:rsid w:val="004A1E20"/>
    <w:rsid w:val="004A3863"/>
    <w:rsid w:val="004A3CAD"/>
    <w:rsid w:val="004A3D36"/>
    <w:rsid w:val="004A6694"/>
    <w:rsid w:val="004A6A62"/>
    <w:rsid w:val="004B16BD"/>
    <w:rsid w:val="004B21D9"/>
    <w:rsid w:val="004B2318"/>
    <w:rsid w:val="004B411B"/>
    <w:rsid w:val="004B56D4"/>
    <w:rsid w:val="004B5752"/>
    <w:rsid w:val="004C0698"/>
    <w:rsid w:val="004C28F6"/>
    <w:rsid w:val="004C2A6F"/>
    <w:rsid w:val="004C3EB3"/>
    <w:rsid w:val="004C4971"/>
    <w:rsid w:val="004C4FEC"/>
    <w:rsid w:val="004D124B"/>
    <w:rsid w:val="004D2B55"/>
    <w:rsid w:val="004D3D80"/>
    <w:rsid w:val="004D58F0"/>
    <w:rsid w:val="004D5E24"/>
    <w:rsid w:val="004D634B"/>
    <w:rsid w:val="004D7870"/>
    <w:rsid w:val="004E7186"/>
    <w:rsid w:val="004E77F7"/>
    <w:rsid w:val="004F625E"/>
    <w:rsid w:val="00501930"/>
    <w:rsid w:val="00501DF2"/>
    <w:rsid w:val="00501DFD"/>
    <w:rsid w:val="005022A5"/>
    <w:rsid w:val="0050278D"/>
    <w:rsid w:val="005031B5"/>
    <w:rsid w:val="0050467F"/>
    <w:rsid w:val="00505678"/>
    <w:rsid w:val="00506A7B"/>
    <w:rsid w:val="0050725C"/>
    <w:rsid w:val="00507CFA"/>
    <w:rsid w:val="00507DA2"/>
    <w:rsid w:val="00510C55"/>
    <w:rsid w:val="00510D40"/>
    <w:rsid w:val="00512818"/>
    <w:rsid w:val="00513588"/>
    <w:rsid w:val="00513A6A"/>
    <w:rsid w:val="0051462C"/>
    <w:rsid w:val="00515231"/>
    <w:rsid w:val="0051543F"/>
    <w:rsid w:val="0051680B"/>
    <w:rsid w:val="00520B1B"/>
    <w:rsid w:val="005219C9"/>
    <w:rsid w:val="00521C93"/>
    <w:rsid w:val="00523AEB"/>
    <w:rsid w:val="005243C8"/>
    <w:rsid w:val="005253BB"/>
    <w:rsid w:val="00526B15"/>
    <w:rsid w:val="005314B3"/>
    <w:rsid w:val="00532501"/>
    <w:rsid w:val="00533E0B"/>
    <w:rsid w:val="0053440F"/>
    <w:rsid w:val="00534BB2"/>
    <w:rsid w:val="00534D5B"/>
    <w:rsid w:val="00541650"/>
    <w:rsid w:val="00543324"/>
    <w:rsid w:val="005438A1"/>
    <w:rsid w:val="00544142"/>
    <w:rsid w:val="005453F6"/>
    <w:rsid w:val="00545B44"/>
    <w:rsid w:val="00545BE2"/>
    <w:rsid w:val="0055045C"/>
    <w:rsid w:val="0055094E"/>
    <w:rsid w:val="005512B5"/>
    <w:rsid w:val="005517DF"/>
    <w:rsid w:val="00554823"/>
    <w:rsid w:val="00554B1E"/>
    <w:rsid w:val="00554FD9"/>
    <w:rsid w:val="005566B9"/>
    <w:rsid w:val="00556BA5"/>
    <w:rsid w:val="0056110A"/>
    <w:rsid w:val="00562E54"/>
    <w:rsid w:val="0056521C"/>
    <w:rsid w:val="00565B14"/>
    <w:rsid w:val="00566508"/>
    <w:rsid w:val="0056744E"/>
    <w:rsid w:val="00567A19"/>
    <w:rsid w:val="005717F0"/>
    <w:rsid w:val="00572588"/>
    <w:rsid w:val="005742E7"/>
    <w:rsid w:val="00574715"/>
    <w:rsid w:val="00575005"/>
    <w:rsid w:val="005768CD"/>
    <w:rsid w:val="00576CA1"/>
    <w:rsid w:val="005806E8"/>
    <w:rsid w:val="00580ACA"/>
    <w:rsid w:val="00581499"/>
    <w:rsid w:val="005852D2"/>
    <w:rsid w:val="00586402"/>
    <w:rsid w:val="00593362"/>
    <w:rsid w:val="0059466B"/>
    <w:rsid w:val="00595723"/>
    <w:rsid w:val="005958B1"/>
    <w:rsid w:val="00596D37"/>
    <w:rsid w:val="005A0411"/>
    <w:rsid w:val="005A4FA8"/>
    <w:rsid w:val="005A6045"/>
    <w:rsid w:val="005A7ADB"/>
    <w:rsid w:val="005B1F65"/>
    <w:rsid w:val="005B21C5"/>
    <w:rsid w:val="005B3309"/>
    <w:rsid w:val="005B34F7"/>
    <w:rsid w:val="005B445F"/>
    <w:rsid w:val="005B447B"/>
    <w:rsid w:val="005B578F"/>
    <w:rsid w:val="005B6CB3"/>
    <w:rsid w:val="005B7BF7"/>
    <w:rsid w:val="005C0946"/>
    <w:rsid w:val="005C16E9"/>
    <w:rsid w:val="005C28AE"/>
    <w:rsid w:val="005C3AC9"/>
    <w:rsid w:val="005C3B21"/>
    <w:rsid w:val="005C4B29"/>
    <w:rsid w:val="005C547B"/>
    <w:rsid w:val="005C552D"/>
    <w:rsid w:val="005C56A8"/>
    <w:rsid w:val="005C76AE"/>
    <w:rsid w:val="005C78FB"/>
    <w:rsid w:val="005D1CE0"/>
    <w:rsid w:val="005D2314"/>
    <w:rsid w:val="005D245E"/>
    <w:rsid w:val="005E067F"/>
    <w:rsid w:val="005E087F"/>
    <w:rsid w:val="005E0AB1"/>
    <w:rsid w:val="005E1698"/>
    <w:rsid w:val="005E2196"/>
    <w:rsid w:val="005E5AA7"/>
    <w:rsid w:val="005E636D"/>
    <w:rsid w:val="005E6BD0"/>
    <w:rsid w:val="005E6BF4"/>
    <w:rsid w:val="005E79D9"/>
    <w:rsid w:val="005F4811"/>
    <w:rsid w:val="005F544D"/>
    <w:rsid w:val="005F55E5"/>
    <w:rsid w:val="005F6EED"/>
    <w:rsid w:val="005F7E30"/>
    <w:rsid w:val="00601373"/>
    <w:rsid w:val="00601836"/>
    <w:rsid w:val="00602FDB"/>
    <w:rsid w:val="006032E5"/>
    <w:rsid w:val="0060357B"/>
    <w:rsid w:val="0060450F"/>
    <w:rsid w:val="006048EF"/>
    <w:rsid w:val="00610D3F"/>
    <w:rsid w:val="0061583F"/>
    <w:rsid w:val="0061637E"/>
    <w:rsid w:val="00616E6B"/>
    <w:rsid w:val="006236DB"/>
    <w:rsid w:val="00624C01"/>
    <w:rsid w:val="00625260"/>
    <w:rsid w:val="00632635"/>
    <w:rsid w:val="00632E7F"/>
    <w:rsid w:val="0063311A"/>
    <w:rsid w:val="00634AE8"/>
    <w:rsid w:val="00634B3E"/>
    <w:rsid w:val="00642313"/>
    <w:rsid w:val="00642BF2"/>
    <w:rsid w:val="00643E24"/>
    <w:rsid w:val="006442CF"/>
    <w:rsid w:val="006468A4"/>
    <w:rsid w:val="0064779A"/>
    <w:rsid w:val="00650443"/>
    <w:rsid w:val="00651FAE"/>
    <w:rsid w:val="00652137"/>
    <w:rsid w:val="00652D86"/>
    <w:rsid w:val="006530B9"/>
    <w:rsid w:val="00653F85"/>
    <w:rsid w:val="0065428A"/>
    <w:rsid w:val="00654CC3"/>
    <w:rsid w:val="00655813"/>
    <w:rsid w:val="00656E5A"/>
    <w:rsid w:val="00656E75"/>
    <w:rsid w:val="00660E2A"/>
    <w:rsid w:val="00662172"/>
    <w:rsid w:val="006623E8"/>
    <w:rsid w:val="00663E76"/>
    <w:rsid w:val="00664514"/>
    <w:rsid w:val="00665F94"/>
    <w:rsid w:val="0067049D"/>
    <w:rsid w:val="006714E6"/>
    <w:rsid w:val="00671CB3"/>
    <w:rsid w:val="006723C3"/>
    <w:rsid w:val="00672B5D"/>
    <w:rsid w:val="00672E5B"/>
    <w:rsid w:val="00673961"/>
    <w:rsid w:val="00673DD2"/>
    <w:rsid w:val="0067470C"/>
    <w:rsid w:val="00676418"/>
    <w:rsid w:val="00676A4D"/>
    <w:rsid w:val="006809D8"/>
    <w:rsid w:val="00683543"/>
    <w:rsid w:val="006848F1"/>
    <w:rsid w:val="006864AE"/>
    <w:rsid w:val="0068733F"/>
    <w:rsid w:val="00690072"/>
    <w:rsid w:val="006909B1"/>
    <w:rsid w:val="00691240"/>
    <w:rsid w:val="006915B0"/>
    <w:rsid w:val="00693702"/>
    <w:rsid w:val="00693C33"/>
    <w:rsid w:val="00693D45"/>
    <w:rsid w:val="00695240"/>
    <w:rsid w:val="006A2D2A"/>
    <w:rsid w:val="006A53B5"/>
    <w:rsid w:val="006A55D9"/>
    <w:rsid w:val="006A6271"/>
    <w:rsid w:val="006A668C"/>
    <w:rsid w:val="006A674A"/>
    <w:rsid w:val="006A6974"/>
    <w:rsid w:val="006A7415"/>
    <w:rsid w:val="006A7915"/>
    <w:rsid w:val="006B2760"/>
    <w:rsid w:val="006B480C"/>
    <w:rsid w:val="006B57F6"/>
    <w:rsid w:val="006C0727"/>
    <w:rsid w:val="006C2D86"/>
    <w:rsid w:val="006C3742"/>
    <w:rsid w:val="006C7C12"/>
    <w:rsid w:val="006D07DF"/>
    <w:rsid w:val="006D083E"/>
    <w:rsid w:val="006D0E9C"/>
    <w:rsid w:val="006D1BEE"/>
    <w:rsid w:val="006D25FE"/>
    <w:rsid w:val="006D6205"/>
    <w:rsid w:val="006E057D"/>
    <w:rsid w:val="006E1646"/>
    <w:rsid w:val="006E19DA"/>
    <w:rsid w:val="006E2A9D"/>
    <w:rsid w:val="006E2C1D"/>
    <w:rsid w:val="006E2F2E"/>
    <w:rsid w:val="006E5CB0"/>
    <w:rsid w:val="006E626D"/>
    <w:rsid w:val="006E6B42"/>
    <w:rsid w:val="006F1BED"/>
    <w:rsid w:val="006F23F4"/>
    <w:rsid w:val="006F2C93"/>
    <w:rsid w:val="006F5CD7"/>
    <w:rsid w:val="006F5E67"/>
    <w:rsid w:val="006F718B"/>
    <w:rsid w:val="006F73AD"/>
    <w:rsid w:val="007010A5"/>
    <w:rsid w:val="00701D24"/>
    <w:rsid w:val="00704423"/>
    <w:rsid w:val="00710892"/>
    <w:rsid w:val="0071129C"/>
    <w:rsid w:val="0071161E"/>
    <w:rsid w:val="007128B7"/>
    <w:rsid w:val="00715176"/>
    <w:rsid w:val="0071555A"/>
    <w:rsid w:val="00716476"/>
    <w:rsid w:val="007170F9"/>
    <w:rsid w:val="00720169"/>
    <w:rsid w:val="007219F5"/>
    <w:rsid w:val="00723FEF"/>
    <w:rsid w:val="00724123"/>
    <w:rsid w:val="007267B2"/>
    <w:rsid w:val="0072684C"/>
    <w:rsid w:val="00727283"/>
    <w:rsid w:val="0072788B"/>
    <w:rsid w:val="0073110A"/>
    <w:rsid w:val="00732C85"/>
    <w:rsid w:val="00732E96"/>
    <w:rsid w:val="00733417"/>
    <w:rsid w:val="00733B39"/>
    <w:rsid w:val="00733E3C"/>
    <w:rsid w:val="00733FB5"/>
    <w:rsid w:val="0073572A"/>
    <w:rsid w:val="00735AA7"/>
    <w:rsid w:val="00740636"/>
    <w:rsid w:val="007409F1"/>
    <w:rsid w:val="00741C7D"/>
    <w:rsid w:val="007426EC"/>
    <w:rsid w:val="00747FEA"/>
    <w:rsid w:val="00750D55"/>
    <w:rsid w:val="007550F3"/>
    <w:rsid w:val="0075715E"/>
    <w:rsid w:val="00757566"/>
    <w:rsid w:val="0076054A"/>
    <w:rsid w:val="00760CBD"/>
    <w:rsid w:val="00760CC4"/>
    <w:rsid w:val="00760F8C"/>
    <w:rsid w:val="00762B93"/>
    <w:rsid w:val="00762CF8"/>
    <w:rsid w:val="007630E8"/>
    <w:rsid w:val="0076362B"/>
    <w:rsid w:val="00764355"/>
    <w:rsid w:val="00765F8C"/>
    <w:rsid w:val="0076638A"/>
    <w:rsid w:val="00767892"/>
    <w:rsid w:val="00767F75"/>
    <w:rsid w:val="00770281"/>
    <w:rsid w:val="0077081F"/>
    <w:rsid w:val="00772F7E"/>
    <w:rsid w:val="007739CE"/>
    <w:rsid w:val="00781E4A"/>
    <w:rsid w:val="0078429D"/>
    <w:rsid w:val="00787854"/>
    <w:rsid w:val="00787E04"/>
    <w:rsid w:val="0079010C"/>
    <w:rsid w:val="00791850"/>
    <w:rsid w:val="007928CA"/>
    <w:rsid w:val="00793337"/>
    <w:rsid w:val="00793BB0"/>
    <w:rsid w:val="00794AF8"/>
    <w:rsid w:val="00795B89"/>
    <w:rsid w:val="007A0626"/>
    <w:rsid w:val="007A0FAB"/>
    <w:rsid w:val="007A16EA"/>
    <w:rsid w:val="007A26E2"/>
    <w:rsid w:val="007A70D8"/>
    <w:rsid w:val="007B1430"/>
    <w:rsid w:val="007B3C10"/>
    <w:rsid w:val="007B49A9"/>
    <w:rsid w:val="007C0BDB"/>
    <w:rsid w:val="007C1E8F"/>
    <w:rsid w:val="007C22F5"/>
    <w:rsid w:val="007C29DC"/>
    <w:rsid w:val="007C2AE4"/>
    <w:rsid w:val="007C35D9"/>
    <w:rsid w:val="007C4B33"/>
    <w:rsid w:val="007C58DC"/>
    <w:rsid w:val="007C5B71"/>
    <w:rsid w:val="007C6083"/>
    <w:rsid w:val="007D0E30"/>
    <w:rsid w:val="007D2AED"/>
    <w:rsid w:val="007D2AF9"/>
    <w:rsid w:val="007D2F52"/>
    <w:rsid w:val="007D2F7F"/>
    <w:rsid w:val="007D3288"/>
    <w:rsid w:val="007D6111"/>
    <w:rsid w:val="007E08FC"/>
    <w:rsid w:val="007E099E"/>
    <w:rsid w:val="007E217E"/>
    <w:rsid w:val="007F14F0"/>
    <w:rsid w:val="007F1DBC"/>
    <w:rsid w:val="007F2075"/>
    <w:rsid w:val="007F2E06"/>
    <w:rsid w:val="007F5B57"/>
    <w:rsid w:val="007F6257"/>
    <w:rsid w:val="00801914"/>
    <w:rsid w:val="00802972"/>
    <w:rsid w:val="00802CDF"/>
    <w:rsid w:val="00804ADE"/>
    <w:rsid w:val="00806121"/>
    <w:rsid w:val="0080616E"/>
    <w:rsid w:val="008073BC"/>
    <w:rsid w:val="00813C1D"/>
    <w:rsid w:val="008177F2"/>
    <w:rsid w:val="0081792A"/>
    <w:rsid w:val="00821766"/>
    <w:rsid w:val="00821A31"/>
    <w:rsid w:val="00824643"/>
    <w:rsid w:val="008255BC"/>
    <w:rsid w:val="008301E6"/>
    <w:rsid w:val="00830B4B"/>
    <w:rsid w:val="00830F17"/>
    <w:rsid w:val="008333D6"/>
    <w:rsid w:val="00833A65"/>
    <w:rsid w:val="008367E7"/>
    <w:rsid w:val="008405F3"/>
    <w:rsid w:val="00842408"/>
    <w:rsid w:val="00842FDE"/>
    <w:rsid w:val="00843287"/>
    <w:rsid w:val="00843545"/>
    <w:rsid w:val="008436D0"/>
    <w:rsid w:val="00845939"/>
    <w:rsid w:val="0084609A"/>
    <w:rsid w:val="008465D1"/>
    <w:rsid w:val="00846B4C"/>
    <w:rsid w:val="0085195D"/>
    <w:rsid w:val="0085450E"/>
    <w:rsid w:val="008546E4"/>
    <w:rsid w:val="008557EB"/>
    <w:rsid w:val="00857E3D"/>
    <w:rsid w:val="008624CE"/>
    <w:rsid w:val="0086254B"/>
    <w:rsid w:val="00862F30"/>
    <w:rsid w:val="00863377"/>
    <w:rsid w:val="00863F54"/>
    <w:rsid w:val="00864D9C"/>
    <w:rsid w:val="00866406"/>
    <w:rsid w:val="00866B43"/>
    <w:rsid w:val="0087066A"/>
    <w:rsid w:val="00871573"/>
    <w:rsid w:val="00871CA6"/>
    <w:rsid w:val="00871DD3"/>
    <w:rsid w:val="00872C67"/>
    <w:rsid w:val="008735BC"/>
    <w:rsid w:val="008747D6"/>
    <w:rsid w:val="00875A9D"/>
    <w:rsid w:val="00881893"/>
    <w:rsid w:val="0088239A"/>
    <w:rsid w:val="00882C01"/>
    <w:rsid w:val="008936CE"/>
    <w:rsid w:val="00893F01"/>
    <w:rsid w:val="00894BBD"/>
    <w:rsid w:val="00894E73"/>
    <w:rsid w:val="00895A45"/>
    <w:rsid w:val="00897969"/>
    <w:rsid w:val="008A2246"/>
    <w:rsid w:val="008A5B43"/>
    <w:rsid w:val="008A6470"/>
    <w:rsid w:val="008A6873"/>
    <w:rsid w:val="008A7CFF"/>
    <w:rsid w:val="008B0A97"/>
    <w:rsid w:val="008B3641"/>
    <w:rsid w:val="008B3EF2"/>
    <w:rsid w:val="008B798F"/>
    <w:rsid w:val="008C355F"/>
    <w:rsid w:val="008C4C19"/>
    <w:rsid w:val="008C60BB"/>
    <w:rsid w:val="008C7A85"/>
    <w:rsid w:val="008C7C3E"/>
    <w:rsid w:val="008D053D"/>
    <w:rsid w:val="008D2912"/>
    <w:rsid w:val="008D30BB"/>
    <w:rsid w:val="008D4179"/>
    <w:rsid w:val="008D4219"/>
    <w:rsid w:val="008D5012"/>
    <w:rsid w:val="008E032A"/>
    <w:rsid w:val="008E4033"/>
    <w:rsid w:val="008E4FB5"/>
    <w:rsid w:val="008E65A3"/>
    <w:rsid w:val="008F16F7"/>
    <w:rsid w:val="008F312F"/>
    <w:rsid w:val="008F4FF6"/>
    <w:rsid w:val="008F530D"/>
    <w:rsid w:val="009006C7"/>
    <w:rsid w:val="00901680"/>
    <w:rsid w:val="00901CA8"/>
    <w:rsid w:val="00902A93"/>
    <w:rsid w:val="00902DC9"/>
    <w:rsid w:val="009047B5"/>
    <w:rsid w:val="00905B6C"/>
    <w:rsid w:val="009060B4"/>
    <w:rsid w:val="0091113C"/>
    <w:rsid w:val="00912DF1"/>
    <w:rsid w:val="009136AA"/>
    <w:rsid w:val="00915EA8"/>
    <w:rsid w:val="00917079"/>
    <w:rsid w:val="00917D34"/>
    <w:rsid w:val="0092059F"/>
    <w:rsid w:val="00921969"/>
    <w:rsid w:val="0092503F"/>
    <w:rsid w:val="009266E0"/>
    <w:rsid w:val="00930035"/>
    <w:rsid w:val="009304EA"/>
    <w:rsid w:val="00931FD6"/>
    <w:rsid w:val="0093282F"/>
    <w:rsid w:val="00932903"/>
    <w:rsid w:val="00933FBC"/>
    <w:rsid w:val="009344D2"/>
    <w:rsid w:val="00934F0E"/>
    <w:rsid w:val="009350DB"/>
    <w:rsid w:val="009351F9"/>
    <w:rsid w:val="00935D77"/>
    <w:rsid w:val="009378BE"/>
    <w:rsid w:val="00937DC4"/>
    <w:rsid w:val="00943762"/>
    <w:rsid w:val="0094392F"/>
    <w:rsid w:val="00943C61"/>
    <w:rsid w:val="00943F57"/>
    <w:rsid w:val="0094493D"/>
    <w:rsid w:val="0094772A"/>
    <w:rsid w:val="00947909"/>
    <w:rsid w:val="00947999"/>
    <w:rsid w:val="00950638"/>
    <w:rsid w:val="00951E84"/>
    <w:rsid w:val="00954877"/>
    <w:rsid w:val="009556B5"/>
    <w:rsid w:val="00961EC9"/>
    <w:rsid w:val="00962817"/>
    <w:rsid w:val="0096319D"/>
    <w:rsid w:val="00963963"/>
    <w:rsid w:val="009642A8"/>
    <w:rsid w:val="009663F2"/>
    <w:rsid w:val="0097199C"/>
    <w:rsid w:val="00971F1B"/>
    <w:rsid w:val="009721CF"/>
    <w:rsid w:val="00972725"/>
    <w:rsid w:val="00973373"/>
    <w:rsid w:val="009734DF"/>
    <w:rsid w:val="0097392C"/>
    <w:rsid w:val="00973ED3"/>
    <w:rsid w:val="009742CE"/>
    <w:rsid w:val="00974ACF"/>
    <w:rsid w:val="00975291"/>
    <w:rsid w:val="009759B2"/>
    <w:rsid w:val="0098255E"/>
    <w:rsid w:val="00982AB9"/>
    <w:rsid w:val="00982E7B"/>
    <w:rsid w:val="00983E1B"/>
    <w:rsid w:val="009840F0"/>
    <w:rsid w:val="0098434C"/>
    <w:rsid w:val="009851A8"/>
    <w:rsid w:val="00985948"/>
    <w:rsid w:val="00985AAB"/>
    <w:rsid w:val="00986600"/>
    <w:rsid w:val="009870CB"/>
    <w:rsid w:val="00990759"/>
    <w:rsid w:val="00990D6D"/>
    <w:rsid w:val="00991B86"/>
    <w:rsid w:val="009937FD"/>
    <w:rsid w:val="00993D3E"/>
    <w:rsid w:val="00995CF4"/>
    <w:rsid w:val="0099654B"/>
    <w:rsid w:val="00997106"/>
    <w:rsid w:val="009A1260"/>
    <w:rsid w:val="009A1D35"/>
    <w:rsid w:val="009A2DEF"/>
    <w:rsid w:val="009A7057"/>
    <w:rsid w:val="009B0EB9"/>
    <w:rsid w:val="009B1420"/>
    <w:rsid w:val="009B17F0"/>
    <w:rsid w:val="009B2A50"/>
    <w:rsid w:val="009B36E4"/>
    <w:rsid w:val="009B3B1B"/>
    <w:rsid w:val="009B4B77"/>
    <w:rsid w:val="009B4FCF"/>
    <w:rsid w:val="009B58BD"/>
    <w:rsid w:val="009B5C41"/>
    <w:rsid w:val="009B5F19"/>
    <w:rsid w:val="009B66EF"/>
    <w:rsid w:val="009C127C"/>
    <w:rsid w:val="009C4828"/>
    <w:rsid w:val="009C4FA1"/>
    <w:rsid w:val="009C5406"/>
    <w:rsid w:val="009C7BD1"/>
    <w:rsid w:val="009D12A5"/>
    <w:rsid w:val="009D1516"/>
    <w:rsid w:val="009D1DFC"/>
    <w:rsid w:val="009D3A55"/>
    <w:rsid w:val="009D3AC1"/>
    <w:rsid w:val="009D46AC"/>
    <w:rsid w:val="009E2AE6"/>
    <w:rsid w:val="009E4CE0"/>
    <w:rsid w:val="009E4EAC"/>
    <w:rsid w:val="009E69B7"/>
    <w:rsid w:val="009F0EDE"/>
    <w:rsid w:val="009F398C"/>
    <w:rsid w:val="009F3EEB"/>
    <w:rsid w:val="009F5882"/>
    <w:rsid w:val="009F665D"/>
    <w:rsid w:val="009F6B62"/>
    <w:rsid w:val="00A001D3"/>
    <w:rsid w:val="00A04420"/>
    <w:rsid w:val="00A04DB6"/>
    <w:rsid w:val="00A06322"/>
    <w:rsid w:val="00A06551"/>
    <w:rsid w:val="00A06F2E"/>
    <w:rsid w:val="00A07677"/>
    <w:rsid w:val="00A078B3"/>
    <w:rsid w:val="00A103A1"/>
    <w:rsid w:val="00A103B0"/>
    <w:rsid w:val="00A11626"/>
    <w:rsid w:val="00A120BF"/>
    <w:rsid w:val="00A13724"/>
    <w:rsid w:val="00A13D3C"/>
    <w:rsid w:val="00A205A1"/>
    <w:rsid w:val="00A21DD9"/>
    <w:rsid w:val="00A23EED"/>
    <w:rsid w:val="00A2790D"/>
    <w:rsid w:val="00A36683"/>
    <w:rsid w:val="00A37192"/>
    <w:rsid w:val="00A4184E"/>
    <w:rsid w:val="00A418A4"/>
    <w:rsid w:val="00A42601"/>
    <w:rsid w:val="00A42825"/>
    <w:rsid w:val="00A42A23"/>
    <w:rsid w:val="00A45A2F"/>
    <w:rsid w:val="00A45AEC"/>
    <w:rsid w:val="00A50871"/>
    <w:rsid w:val="00A50DF3"/>
    <w:rsid w:val="00A52B28"/>
    <w:rsid w:val="00A56E2D"/>
    <w:rsid w:val="00A60698"/>
    <w:rsid w:val="00A60C02"/>
    <w:rsid w:val="00A619B5"/>
    <w:rsid w:val="00A63176"/>
    <w:rsid w:val="00A63718"/>
    <w:rsid w:val="00A63A89"/>
    <w:rsid w:val="00A63E62"/>
    <w:rsid w:val="00A64E3D"/>
    <w:rsid w:val="00A669B0"/>
    <w:rsid w:val="00A7614A"/>
    <w:rsid w:val="00A81F20"/>
    <w:rsid w:val="00A85526"/>
    <w:rsid w:val="00A868EF"/>
    <w:rsid w:val="00A8707B"/>
    <w:rsid w:val="00A90AEC"/>
    <w:rsid w:val="00A90C89"/>
    <w:rsid w:val="00A91F85"/>
    <w:rsid w:val="00A951B6"/>
    <w:rsid w:val="00AA1AF7"/>
    <w:rsid w:val="00AA3025"/>
    <w:rsid w:val="00AA3C33"/>
    <w:rsid w:val="00AA44FC"/>
    <w:rsid w:val="00AA784F"/>
    <w:rsid w:val="00AA7C36"/>
    <w:rsid w:val="00AB0B5F"/>
    <w:rsid w:val="00AB2186"/>
    <w:rsid w:val="00AB37B3"/>
    <w:rsid w:val="00AB4B4D"/>
    <w:rsid w:val="00AB4E2F"/>
    <w:rsid w:val="00AB500D"/>
    <w:rsid w:val="00AC0A3E"/>
    <w:rsid w:val="00AC0BD2"/>
    <w:rsid w:val="00AC4C70"/>
    <w:rsid w:val="00AC5606"/>
    <w:rsid w:val="00AC5C8C"/>
    <w:rsid w:val="00AD05DF"/>
    <w:rsid w:val="00AD0D3A"/>
    <w:rsid w:val="00AD41A7"/>
    <w:rsid w:val="00AD4B6A"/>
    <w:rsid w:val="00AD519F"/>
    <w:rsid w:val="00AD6BF1"/>
    <w:rsid w:val="00AE06D3"/>
    <w:rsid w:val="00AE163D"/>
    <w:rsid w:val="00AE491F"/>
    <w:rsid w:val="00AE5C1F"/>
    <w:rsid w:val="00AE5E06"/>
    <w:rsid w:val="00AE7C76"/>
    <w:rsid w:val="00AE7EAB"/>
    <w:rsid w:val="00AE7EFF"/>
    <w:rsid w:val="00AF066C"/>
    <w:rsid w:val="00AF2087"/>
    <w:rsid w:val="00AF6381"/>
    <w:rsid w:val="00B00A4B"/>
    <w:rsid w:val="00B03CF5"/>
    <w:rsid w:val="00B05324"/>
    <w:rsid w:val="00B062E6"/>
    <w:rsid w:val="00B06341"/>
    <w:rsid w:val="00B06EA8"/>
    <w:rsid w:val="00B100C8"/>
    <w:rsid w:val="00B11A02"/>
    <w:rsid w:val="00B14A6A"/>
    <w:rsid w:val="00B15760"/>
    <w:rsid w:val="00B15C9B"/>
    <w:rsid w:val="00B2365A"/>
    <w:rsid w:val="00B249EC"/>
    <w:rsid w:val="00B266CB"/>
    <w:rsid w:val="00B26EBA"/>
    <w:rsid w:val="00B30E8A"/>
    <w:rsid w:val="00B32F89"/>
    <w:rsid w:val="00B3370B"/>
    <w:rsid w:val="00B3796E"/>
    <w:rsid w:val="00B45002"/>
    <w:rsid w:val="00B476DD"/>
    <w:rsid w:val="00B477EB"/>
    <w:rsid w:val="00B47E40"/>
    <w:rsid w:val="00B5312A"/>
    <w:rsid w:val="00B5404F"/>
    <w:rsid w:val="00B5547B"/>
    <w:rsid w:val="00B564E9"/>
    <w:rsid w:val="00B57477"/>
    <w:rsid w:val="00B5777F"/>
    <w:rsid w:val="00B60C91"/>
    <w:rsid w:val="00B60E1F"/>
    <w:rsid w:val="00B615F6"/>
    <w:rsid w:val="00B66F1E"/>
    <w:rsid w:val="00B709A8"/>
    <w:rsid w:val="00B70ED1"/>
    <w:rsid w:val="00B74264"/>
    <w:rsid w:val="00B74A41"/>
    <w:rsid w:val="00B760CC"/>
    <w:rsid w:val="00B76C36"/>
    <w:rsid w:val="00B7708C"/>
    <w:rsid w:val="00B7756F"/>
    <w:rsid w:val="00B83D06"/>
    <w:rsid w:val="00B857EC"/>
    <w:rsid w:val="00B85AE3"/>
    <w:rsid w:val="00B87B34"/>
    <w:rsid w:val="00B87CCA"/>
    <w:rsid w:val="00B9195A"/>
    <w:rsid w:val="00B928F9"/>
    <w:rsid w:val="00B92AC9"/>
    <w:rsid w:val="00B9331B"/>
    <w:rsid w:val="00B9570B"/>
    <w:rsid w:val="00B95BC2"/>
    <w:rsid w:val="00B976EB"/>
    <w:rsid w:val="00B9797A"/>
    <w:rsid w:val="00BA0C9D"/>
    <w:rsid w:val="00BA1195"/>
    <w:rsid w:val="00BA285D"/>
    <w:rsid w:val="00BA3F02"/>
    <w:rsid w:val="00BA6314"/>
    <w:rsid w:val="00BB0DE8"/>
    <w:rsid w:val="00BB1E7E"/>
    <w:rsid w:val="00BB2018"/>
    <w:rsid w:val="00BB58A8"/>
    <w:rsid w:val="00BB5C58"/>
    <w:rsid w:val="00BC00A2"/>
    <w:rsid w:val="00BC0215"/>
    <w:rsid w:val="00BC4230"/>
    <w:rsid w:val="00BC4D21"/>
    <w:rsid w:val="00BC5550"/>
    <w:rsid w:val="00BC6356"/>
    <w:rsid w:val="00BC6A1F"/>
    <w:rsid w:val="00BC6F85"/>
    <w:rsid w:val="00BC7806"/>
    <w:rsid w:val="00BC7F91"/>
    <w:rsid w:val="00BD2C22"/>
    <w:rsid w:val="00BD3CD2"/>
    <w:rsid w:val="00BD4650"/>
    <w:rsid w:val="00BD68C1"/>
    <w:rsid w:val="00BE062F"/>
    <w:rsid w:val="00BE0DFB"/>
    <w:rsid w:val="00BE32BF"/>
    <w:rsid w:val="00BE3613"/>
    <w:rsid w:val="00BE3E15"/>
    <w:rsid w:val="00BE5CB5"/>
    <w:rsid w:val="00BE7142"/>
    <w:rsid w:val="00BF0B22"/>
    <w:rsid w:val="00BF0DD4"/>
    <w:rsid w:val="00BF204F"/>
    <w:rsid w:val="00BF32A8"/>
    <w:rsid w:val="00BF3FE2"/>
    <w:rsid w:val="00BF6842"/>
    <w:rsid w:val="00C03DAA"/>
    <w:rsid w:val="00C047D3"/>
    <w:rsid w:val="00C04F41"/>
    <w:rsid w:val="00C07689"/>
    <w:rsid w:val="00C07EEA"/>
    <w:rsid w:val="00C1120E"/>
    <w:rsid w:val="00C123E3"/>
    <w:rsid w:val="00C12B4F"/>
    <w:rsid w:val="00C148FB"/>
    <w:rsid w:val="00C20138"/>
    <w:rsid w:val="00C214B1"/>
    <w:rsid w:val="00C24FEE"/>
    <w:rsid w:val="00C25167"/>
    <w:rsid w:val="00C2568E"/>
    <w:rsid w:val="00C25F80"/>
    <w:rsid w:val="00C27283"/>
    <w:rsid w:val="00C33040"/>
    <w:rsid w:val="00C345C4"/>
    <w:rsid w:val="00C3470D"/>
    <w:rsid w:val="00C34E82"/>
    <w:rsid w:val="00C34EDD"/>
    <w:rsid w:val="00C36BD3"/>
    <w:rsid w:val="00C373EA"/>
    <w:rsid w:val="00C41153"/>
    <w:rsid w:val="00C41649"/>
    <w:rsid w:val="00C41CF3"/>
    <w:rsid w:val="00C42913"/>
    <w:rsid w:val="00C42F63"/>
    <w:rsid w:val="00C465F8"/>
    <w:rsid w:val="00C52A35"/>
    <w:rsid w:val="00C55BDD"/>
    <w:rsid w:val="00C55CBD"/>
    <w:rsid w:val="00C564AC"/>
    <w:rsid w:val="00C5658A"/>
    <w:rsid w:val="00C60B17"/>
    <w:rsid w:val="00C61AEE"/>
    <w:rsid w:val="00C61E4D"/>
    <w:rsid w:val="00C63785"/>
    <w:rsid w:val="00C647DA"/>
    <w:rsid w:val="00C66AB6"/>
    <w:rsid w:val="00C66C6B"/>
    <w:rsid w:val="00C678CE"/>
    <w:rsid w:val="00C678EB"/>
    <w:rsid w:val="00C709F0"/>
    <w:rsid w:val="00C72480"/>
    <w:rsid w:val="00C73DB2"/>
    <w:rsid w:val="00C74C99"/>
    <w:rsid w:val="00C74D66"/>
    <w:rsid w:val="00C75747"/>
    <w:rsid w:val="00C76C05"/>
    <w:rsid w:val="00C77F36"/>
    <w:rsid w:val="00C80A29"/>
    <w:rsid w:val="00C82082"/>
    <w:rsid w:val="00C8246C"/>
    <w:rsid w:val="00C83044"/>
    <w:rsid w:val="00C8506B"/>
    <w:rsid w:val="00C85AA4"/>
    <w:rsid w:val="00C86863"/>
    <w:rsid w:val="00C90DD8"/>
    <w:rsid w:val="00C94AD4"/>
    <w:rsid w:val="00C94F92"/>
    <w:rsid w:val="00CA3462"/>
    <w:rsid w:val="00CA360E"/>
    <w:rsid w:val="00CA3E33"/>
    <w:rsid w:val="00CA55D7"/>
    <w:rsid w:val="00CA5858"/>
    <w:rsid w:val="00CA7121"/>
    <w:rsid w:val="00CB028F"/>
    <w:rsid w:val="00CB3ECB"/>
    <w:rsid w:val="00CB5D67"/>
    <w:rsid w:val="00CB6551"/>
    <w:rsid w:val="00CB7B22"/>
    <w:rsid w:val="00CC04FB"/>
    <w:rsid w:val="00CC0DFA"/>
    <w:rsid w:val="00CC10F5"/>
    <w:rsid w:val="00CC130F"/>
    <w:rsid w:val="00CC2714"/>
    <w:rsid w:val="00CC4B22"/>
    <w:rsid w:val="00CC6BE9"/>
    <w:rsid w:val="00CD0667"/>
    <w:rsid w:val="00CD0B57"/>
    <w:rsid w:val="00CD1F41"/>
    <w:rsid w:val="00CD2A56"/>
    <w:rsid w:val="00CD694C"/>
    <w:rsid w:val="00CD79BC"/>
    <w:rsid w:val="00CE1AEC"/>
    <w:rsid w:val="00CE1ED6"/>
    <w:rsid w:val="00CE3E77"/>
    <w:rsid w:val="00CE4B06"/>
    <w:rsid w:val="00CE5270"/>
    <w:rsid w:val="00CE6C10"/>
    <w:rsid w:val="00CE7E5A"/>
    <w:rsid w:val="00CF0150"/>
    <w:rsid w:val="00CF1447"/>
    <w:rsid w:val="00CF2D10"/>
    <w:rsid w:val="00CF2EC2"/>
    <w:rsid w:val="00CF675B"/>
    <w:rsid w:val="00CF6BE6"/>
    <w:rsid w:val="00CF7497"/>
    <w:rsid w:val="00D01748"/>
    <w:rsid w:val="00D01EEE"/>
    <w:rsid w:val="00D01F6C"/>
    <w:rsid w:val="00D0285B"/>
    <w:rsid w:val="00D0407F"/>
    <w:rsid w:val="00D0438F"/>
    <w:rsid w:val="00D04659"/>
    <w:rsid w:val="00D04783"/>
    <w:rsid w:val="00D06BE9"/>
    <w:rsid w:val="00D117A1"/>
    <w:rsid w:val="00D141A5"/>
    <w:rsid w:val="00D1500A"/>
    <w:rsid w:val="00D20B82"/>
    <w:rsid w:val="00D211DC"/>
    <w:rsid w:val="00D22254"/>
    <w:rsid w:val="00D22E06"/>
    <w:rsid w:val="00D23FF4"/>
    <w:rsid w:val="00D2402E"/>
    <w:rsid w:val="00D2426A"/>
    <w:rsid w:val="00D245C8"/>
    <w:rsid w:val="00D26F70"/>
    <w:rsid w:val="00D274AE"/>
    <w:rsid w:val="00D277C2"/>
    <w:rsid w:val="00D3129A"/>
    <w:rsid w:val="00D32208"/>
    <w:rsid w:val="00D325D1"/>
    <w:rsid w:val="00D33233"/>
    <w:rsid w:val="00D405AF"/>
    <w:rsid w:val="00D42231"/>
    <w:rsid w:val="00D425F9"/>
    <w:rsid w:val="00D44679"/>
    <w:rsid w:val="00D470DF"/>
    <w:rsid w:val="00D50A47"/>
    <w:rsid w:val="00D5493A"/>
    <w:rsid w:val="00D55CAB"/>
    <w:rsid w:val="00D57C2E"/>
    <w:rsid w:val="00D60C46"/>
    <w:rsid w:val="00D60EAD"/>
    <w:rsid w:val="00D61D41"/>
    <w:rsid w:val="00D61E04"/>
    <w:rsid w:val="00D62104"/>
    <w:rsid w:val="00D63A78"/>
    <w:rsid w:val="00D63B53"/>
    <w:rsid w:val="00D63CC4"/>
    <w:rsid w:val="00D63D35"/>
    <w:rsid w:val="00D64D6B"/>
    <w:rsid w:val="00D653FF"/>
    <w:rsid w:val="00D6570E"/>
    <w:rsid w:val="00D65D20"/>
    <w:rsid w:val="00D66A9C"/>
    <w:rsid w:val="00D67F40"/>
    <w:rsid w:val="00D704F0"/>
    <w:rsid w:val="00D70D03"/>
    <w:rsid w:val="00D717D9"/>
    <w:rsid w:val="00D71CE6"/>
    <w:rsid w:val="00D728C9"/>
    <w:rsid w:val="00D77A9E"/>
    <w:rsid w:val="00D81515"/>
    <w:rsid w:val="00D832BF"/>
    <w:rsid w:val="00D83383"/>
    <w:rsid w:val="00D8744B"/>
    <w:rsid w:val="00D90675"/>
    <w:rsid w:val="00D91F40"/>
    <w:rsid w:val="00D930A0"/>
    <w:rsid w:val="00D94EDC"/>
    <w:rsid w:val="00D95F87"/>
    <w:rsid w:val="00D97562"/>
    <w:rsid w:val="00D9768A"/>
    <w:rsid w:val="00DA2891"/>
    <w:rsid w:val="00DA33A0"/>
    <w:rsid w:val="00DA4D84"/>
    <w:rsid w:val="00DA5027"/>
    <w:rsid w:val="00DA79E5"/>
    <w:rsid w:val="00DB048C"/>
    <w:rsid w:val="00DB16E1"/>
    <w:rsid w:val="00DB1AA3"/>
    <w:rsid w:val="00DB2C21"/>
    <w:rsid w:val="00DB2FBE"/>
    <w:rsid w:val="00DB3933"/>
    <w:rsid w:val="00DB3C76"/>
    <w:rsid w:val="00DC0859"/>
    <w:rsid w:val="00DC0987"/>
    <w:rsid w:val="00DC1595"/>
    <w:rsid w:val="00DC33C1"/>
    <w:rsid w:val="00DC74E9"/>
    <w:rsid w:val="00DD1D24"/>
    <w:rsid w:val="00DD5D83"/>
    <w:rsid w:val="00DD6FA2"/>
    <w:rsid w:val="00DD7F94"/>
    <w:rsid w:val="00DE4F19"/>
    <w:rsid w:val="00DF096A"/>
    <w:rsid w:val="00DF20BA"/>
    <w:rsid w:val="00DF2959"/>
    <w:rsid w:val="00DF37D1"/>
    <w:rsid w:val="00DF6904"/>
    <w:rsid w:val="00DF6E1B"/>
    <w:rsid w:val="00DF7A97"/>
    <w:rsid w:val="00E00E3C"/>
    <w:rsid w:val="00E02F6B"/>
    <w:rsid w:val="00E033ED"/>
    <w:rsid w:val="00E03FFA"/>
    <w:rsid w:val="00E0406E"/>
    <w:rsid w:val="00E046EF"/>
    <w:rsid w:val="00E05B9C"/>
    <w:rsid w:val="00E06299"/>
    <w:rsid w:val="00E0683A"/>
    <w:rsid w:val="00E13284"/>
    <w:rsid w:val="00E13A80"/>
    <w:rsid w:val="00E24117"/>
    <w:rsid w:val="00E254E5"/>
    <w:rsid w:val="00E2593B"/>
    <w:rsid w:val="00E263AD"/>
    <w:rsid w:val="00E270B9"/>
    <w:rsid w:val="00E3125C"/>
    <w:rsid w:val="00E323A2"/>
    <w:rsid w:val="00E33973"/>
    <w:rsid w:val="00E346E4"/>
    <w:rsid w:val="00E360E6"/>
    <w:rsid w:val="00E3644A"/>
    <w:rsid w:val="00E409E5"/>
    <w:rsid w:val="00E415C7"/>
    <w:rsid w:val="00E4504C"/>
    <w:rsid w:val="00E4594F"/>
    <w:rsid w:val="00E45D11"/>
    <w:rsid w:val="00E469AB"/>
    <w:rsid w:val="00E4747D"/>
    <w:rsid w:val="00E504E3"/>
    <w:rsid w:val="00E57164"/>
    <w:rsid w:val="00E61F86"/>
    <w:rsid w:val="00E63CF7"/>
    <w:rsid w:val="00E64D0B"/>
    <w:rsid w:val="00E64F31"/>
    <w:rsid w:val="00E67F7D"/>
    <w:rsid w:val="00E70623"/>
    <w:rsid w:val="00E70687"/>
    <w:rsid w:val="00E734AB"/>
    <w:rsid w:val="00E80593"/>
    <w:rsid w:val="00E813E8"/>
    <w:rsid w:val="00E81AEA"/>
    <w:rsid w:val="00E8344F"/>
    <w:rsid w:val="00E8478B"/>
    <w:rsid w:val="00E84EDF"/>
    <w:rsid w:val="00E850DE"/>
    <w:rsid w:val="00E85262"/>
    <w:rsid w:val="00E856B0"/>
    <w:rsid w:val="00E935A7"/>
    <w:rsid w:val="00E95A7A"/>
    <w:rsid w:val="00E95CBF"/>
    <w:rsid w:val="00E960D2"/>
    <w:rsid w:val="00E97E58"/>
    <w:rsid w:val="00E97EF6"/>
    <w:rsid w:val="00EA1019"/>
    <w:rsid w:val="00EA150D"/>
    <w:rsid w:val="00EA18D9"/>
    <w:rsid w:val="00EA2549"/>
    <w:rsid w:val="00EA3373"/>
    <w:rsid w:val="00EA4D3A"/>
    <w:rsid w:val="00EA698F"/>
    <w:rsid w:val="00EA70CE"/>
    <w:rsid w:val="00EB1650"/>
    <w:rsid w:val="00EB4A91"/>
    <w:rsid w:val="00EB7C89"/>
    <w:rsid w:val="00EC1E58"/>
    <w:rsid w:val="00EC2817"/>
    <w:rsid w:val="00EC3F5F"/>
    <w:rsid w:val="00EC5226"/>
    <w:rsid w:val="00ED1BA0"/>
    <w:rsid w:val="00ED46CE"/>
    <w:rsid w:val="00ED4B3F"/>
    <w:rsid w:val="00ED4DD4"/>
    <w:rsid w:val="00ED6238"/>
    <w:rsid w:val="00ED7D5C"/>
    <w:rsid w:val="00EE27B2"/>
    <w:rsid w:val="00EE2CBF"/>
    <w:rsid w:val="00EE2F43"/>
    <w:rsid w:val="00EE3A81"/>
    <w:rsid w:val="00EE54C6"/>
    <w:rsid w:val="00EF2D91"/>
    <w:rsid w:val="00EF33A0"/>
    <w:rsid w:val="00EF423A"/>
    <w:rsid w:val="00EF4F07"/>
    <w:rsid w:val="00EF61B5"/>
    <w:rsid w:val="00EF6737"/>
    <w:rsid w:val="00EF6F6E"/>
    <w:rsid w:val="00F0070A"/>
    <w:rsid w:val="00F00756"/>
    <w:rsid w:val="00F00F78"/>
    <w:rsid w:val="00F01961"/>
    <w:rsid w:val="00F05FDE"/>
    <w:rsid w:val="00F06F01"/>
    <w:rsid w:val="00F06F0A"/>
    <w:rsid w:val="00F16AAE"/>
    <w:rsid w:val="00F21F55"/>
    <w:rsid w:val="00F2279D"/>
    <w:rsid w:val="00F25A10"/>
    <w:rsid w:val="00F267BD"/>
    <w:rsid w:val="00F303CC"/>
    <w:rsid w:val="00F3089A"/>
    <w:rsid w:val="00F32052"/>
    <w:rsid w:val="00F32929"/>
    <w:rsid w:val="00F32F01"/>
    <w:rsid w:val="00F32F41"/>
    <w:rsid w:val="00F33B67"/>
    <w:rsid w:val="00F33CD9"/>
    <w:rsid w:val="00F33EB4"/>
    <w:rsid w:val="00F401DC"/>
    <w:rsid w:val="00F43729"/>
    <w:rsid w:val="00F44B1F"/>
    <w:rsid w:val="00F45E64"/>
    <w:rsid w:val="00F47704"/>
    <w:rsid w:val="00F51A6E"/>
    <w:rsid w:val="00F51F68"/>
    <w:rsid w:val="00F54B20"/>
    <w:rsid w:val="00F578EB"/>
    <w:rsid w:val="00F62D10"/>
    <w:rsid w:val="00F64891"/>
    <w:rsid w:val="00F64A64"/>
    <w:rsid w:val="00F655DF"/>
    <w:rsid w:val="00F7293D"/>
    <w:rsid w:val="00F733AA"/>
    <w:rsid w:val="00F73D1F"/>
    <w:rsid w:val="00F7597F"/>
    <w:rsid w:val="00F76487"/>
    <w:rsid w:val="00F764C1"/>
    <w:rsid w:val="00F770BB"/>
    <w:rsid w:val="00F81119"/>
    <w:rsid w:val="00F83D45"/>
    <w:rsid w:val="00F84532"/>
    <w:rsid w:val="00F91B31"/>
    <w:rsid w:val="00F9428D"/>
    <w:rsid w:val="00F957C0"/>
    <w:rsid w:val="00F97A08"/>
    <w:rsid w:val="00FA10E5"/>
    <w:rsid w:val="00FA24BB"/>
    <w:rsid w:val="00FA41EA"/>
    <w:rsid w:val="00FA5D51"/>
    <w:rsid w:val="00FA6CD7"/>
    <w:rsid w:val="00FA6FB7"/>
    <w:rsid w:val="00FB0CC2"/>
    <w:rsid w:val="00FB10DB"/>
    <w:rsid w:val="00FB214D"/>
    <w:rsid w:val="00FB2C39"/>
    <w:rsid w:val="00FB3E5B"/>
    <w:rsid w:val="00FB533F"/>
    <w:rsid w:val="00FB63D0"/>
    <w:rsid w:val="00FB7D16"/>
    <w:rsid w:val="00FC07CD"/>
    <w:rsid w:val="00FC1330"/>
    <w:rsid w:val="00FC23C5"/>
    <w:rsid w:val="00FC25E4"/>
    <w:rsid w:val="00FC32AD"/>
    <w:rsid w:val="00FC3A94"/>
    <w:rsid w:val="00FC5AC1"/>
    <w:rsid w:val="00FD055D"/>
    <w:rsid w:val="00FD0562"/>
    <w:rsid w:val="00FD13A0"/>
    <w:rsid w:val="00FD2984"/>
    <w:rsid w:val="00FD4260"/>
    <w:rsid w:val="00FD503F"/>
    <w:rsid w:val="00FE1036"/>
    <w:rsid w:val="00FE1188"/>
    <w:rsid w:val="00FE1B18"/>
    <w:rsid w:val="00FE24D5"/>
    <w:rsid w:val="00FE2987"/>
    <w:rsid w:val="00FE40B3"/>
    <w:rsid w:val="00FE5E3E"/>
    <w:rsid w:val="00FE5ED0"/>
    <w:rsid w:val="00FE640A"/>
    <w:rsid w:val="00FF1D37"/>
    <w:rsid w:val="00FF2D1E"/>
    <w:rsid w:val="00FF447C"/>
    <w:rsid w:val="00FF6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289D3"/>
  <w15:docId w15:val="{CD3D934B-2E2B-4403-AED5-BFDA07C6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7B2"/>
    <w:pPr>
      <w:keepLines/>
      <w:spacing w:before="240" w:after="120"/>
      <w:ind w:left="720"/>
    </w:pPr>
    <w:rPr>
      <w:rFonts w:ascii="Arial" w:hAnsi="Arial"/>
      <w:lang w:val="en-GB"/>
    </w:rPr>
  </w:style>
  <w:style w:type="paragraph" w:styleId="Heading1">
    <w:name w:val="heading 1"/>
    <w:basedOn w:val="TableofContents"/>
    <w:next w:val="Normal"/>
    <w:link w:val="Heading1Char"/>
    <w:qFormat/>
    <w:rsid w:val="003927B2"/>
    <w:pPr>
      <w:keepNext/>
      <w:numPr>
        <w:numId w:val="6"/>
      </w:numPr>
      <w:spacing w:before="240" w:after="60"/>
      <w:jc w:val="right"/>
      <w:outlineLvl w:val="0"/>
    </w:pPr>
  </w:style>
  <w:style w:type="paragraph" w:styleId="Heading2">
    <w:name w:val="heading 2"/>
    <w:next w:val="Normal"/>
    <w:link w:val="Heading2Char"/>
    <w:qFormat/>
    <w:rsid w:val="003927B2"/>
    <w:pPr>
      <w:keepNext/>
      <w:keepLines/>
      <w:numPr>
        <w:ilvl w:val="1"/>
        <w:numId w:val="6"/>
      </w:numPr>
      <w:tabs>
        <w:tab w:val="left" w:pos="0"/>
      </w:tabs>
      <w:spacing w:before="240" w:after="120"/>
      <w:outlineLvl w:val="1"/>
    </w:pPr>
    <w:rPr>
      <w:rFonts w:ascii="Arial" w:hAnsi="Arial"/>
      <w:b/>
      <w:sz w:val="32"/>
      <w:u w:val="single"/>
    </w:rPr>
  </w:style>
  <w:style w:type="paragraph" w:styleId="Heading3">
    <w:name w:val="heading 3"/>
    <w:next w:val="Normal"/>
    <w:link w:val="Heading3Char"/>
    <w:qFormat/>
    <w:rsid w:val="003927B2"/>
    <w:pPr>
      <w:keepNext/>
      <w:keepLines/>
      <w:numPr>
        <w:ilvl w:val="2"/>
        <w:numId w:val="6"/>
      </w:numPr>
      <w:tabs>
        <w:tab w:val="left" w:pos="288"/>
      </w:tabs>
      <w:spacing w:before="240" w:after="120"/>
      <w:outlineLvl w:val="2"/>
    </w:pPr>
    <w:rPr>
      <w:rFonts w:ascii="Arial" w:hAnsi="Arial"/>
      <w:b/>
      <w:sz w:val="24"/>
      <w:u w:val="single"/>
    </w:rPr>
  </w:style>
  <w:style w:type="paragraph" w:styleId="Heading4">
    <w:name w:val="heading 4"/>
    <w:basedOn w:val="Normal"/>
    <w:next w:val="Normal"/>
    <w:link w:val="Heading4Char"/>
    <w:autoRedefine/>
    <w:qFormat/>
    <w:rsid w:val="004C4971"/>
    <w:pPr>
      <w:keepNext/>
      <w:numPr>
        <w:ilvl w:val="3"/>
        <w:numId w:val="6"/>
      </w:numPr>
      <w:tabs>
        <w:tab w:val="left" w:pos="0"/>
        <w:tab w:val="left" w:pos="720"/>
      </w:tabs>
      <w:jc w:val="both"/>
      <w:outlineLvl w:val="3"/>
    </w:pPr>
    <w:rPr>
      <w:b/>
      <w:sz w:val="22"/>
      <w:u w:val="single"/>
    </w:rPr>
  </w:style>
  <w:style w:type="paragraph" w:styleId="Heading5">
    <w:name w:val="heading 5"/>
    <w:basedOn w:val="Normal"/>
    <w:next w:val="Normal"/>
    <w:link w:val="Heading5Char"/>
    <w:qFormat/>
    <w:rsid w:val="003927B2"/>
    <w:pPr>
      <w:keepNext/>
      <w:numPr>
        <w:ilvl w:val="4"/>
        <w:numId w:val="6"/>
      </w:numPr>
      <w:spacing w:before="120" w:after="60"/>
      <w:outlineLvl w:val="4"/>
    </w:pPr>
    <w:rPr>
      <w:b/>
      <w:sz w:val="25"/>
    </w:rPr>
  </w:style>
  <w:style w:type="paragraph" w:styleId="Heading6">
    <w:name w:val="heading 6"/>
    <w:basedOn w:val="Normal"/>
    <w:next w:val="Normal"/>
    <w:link w:val="Heading6Char"/>
    <w:qFormat/>
    <w:rsid w:val="003927B2"/>
    <w:pPr>
      <w:keepNext/>
      <w:numPr>
        <w:ilvl w:val="5"/>
        <w:numId w:val="6"/>
      </w:numPr>
      <w:outlineLvl w:val="5"/>
    </w:pPr>
    <w:rPr>
      <w:rFonts w:ascii="Univers" w:hAnsi="Univers"/>
      <w:b/>
      <w:sz w:val="56"/>
    </w:rPr>
  </w:style>
  <w:style w:type="paragraph" w:styleId="Heading7">
    <w:name w:val="heading 7"/>
    <w:basedOn w:val="Normal"/>
    <w:next w:val="Normal"/>
    <w:link w:val="Heading7Char"/>
    <w:qFormat/>
    <w:rsid w:val="003927B2"/>
    <w:pPr>
      <w:keepNext/>
      <w:numPr>
        <w:ilvl w:val="6"/>
        <w:numId w:val="6"/>
      </w:numPr>
      <w:outlineLvl w:val="6"/>
    </w:pPr>
    <w:rPr>
      <w:b/>
      <w:sz w:val="32"/>
    </w:rPr>
  </w:style>
  <w:style w:type="paragraph" w:styleId="Heading8">
    <w:name w:val="heading 8"/>
    <w:basedOn w:val="Normal"/>
    <w:next w:val="Normal"/>
    <w:link w:val="Heading8Char"/>
    <w:qFormat/>
    <w:rsid w:val="003927B2"/>
    <w:pPr>
      <w:keepNext/>
      <w:numPr>
        <w:ilvl w:val="7"/>
        <w:numId w:val="6"/>
      </w:numPr>
      <w:pBdr>
        <w:bottom w:val="single" w:sz="4" w:space="1" w:color="auto"/>
      </w:pBdr>
      <w:jc w:val="center"/>
      <w:outlineLvl w:val="7"/>
    </w:pPr>
    <w:rPr>
      <w:b/>
      <w:sz w:val="32"/>
    </w:rPr>
  </w:style>
  <w:style w:type="paragraph" w:styleId="Heading9">
    <w:name w:val="heading 9"/>
    <w:basedOn w:val="Normal"/>
    <w:next w:val="Normal"/>
    <w:link w:val="Heading9Char"/>
    <w:qFormat/>
    <w:rsid w:val="003927B2"/>
    <w:pPr>
      <w:keepNext/>
      <w:numPr>
        <w:ilvl w:val="8"/>
        <w:numId w:val="6"/>
      </w:numPr>
      <w:pBdr>
        <w:top w:val="single" w:sz="4" w:space="1" w:color="auto"/>
        <w:bottom w:val="single" w:sz="4" w:space="1" w:color="auto"/>
      </w:pBd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3">
    <w:name w:val="Char Char13"/>
    <w:basedOn w:val="DefaultParagraphFont"/>
    <w:uiPriority w:val="99"/>
    <w:locked/>
    <w:rsid w:val="007E099E"/>
    <w:rPr>
      <w:rFonts w:ascii="Cambria" w:hAnsi="Cambria"/>
      <w:b/>
      <w:bCs/>
      <w:sz w:val="28"/>
      <w:szCs w:val="28"/>
    </w:rPr>
  </w:style>
  <w:style w:type="character" w:customStyle="1" w:styleId="Heading2Char">
    <w:name w:val="Heading 2 Char"/>
    <w:basedOn w:val="DefaultParagraphFont"/>
    <w:link w:val="Heading2"/>
    <w:locked/>
    <w:rsid w:val="007E099E"/>
    <w:rPr>
      <w:rFonts w:ascii="Arial" w:hAnsi="Arial"/>
      <w:b/>
      <w:sz w:val="32"/>
      <w:u w:val="single"/>
    </w:rPr>
  </w:style>
  <w:style w:type="character" w:customStyle="1" w:styleId="Heading3Char">
    <w:name w:val="Heading 3 Char"/>
    <w:basedOn w:val="DefaultParagraphFont"/>
    <w:link w:val="Heading3"/>
    <w:locked/>
    <w:rsid w:val="007E099E"/>
    <w:rPr>
      <w:rFonts w:ascii="Arial" w:hAnsi="Arial"/>
      <w:b/>
      <w:sz w:val="24"/>
      <w:u w:val="single"/>
    </w:rPr>
  </w:style>
  <w:style w:type="character" w:customStyle="1" w:styleId="Heading4Char">
    <w:name w:val="Heading 4 Char"/>
    <w:basedOn w:val="DefaultParagraphFont"/>
    <w:link w:val="Heading4"/>
    <w:locked/>
    <w:rsid w:val="004C4971"/>
    <w:rPr>
      <w:rFonts w:ascii="Arial" w:hAnsi="Arial"/>
      <w:b/>
      <w:sz w:val="22"/>
      <w:u w:val="single"/>
      <w:lang w:val="en-GB"/>
    </w:rPr>
  </w:style>
  <w:style w:type="character" w:customStyle="1" w:styleId="Heading5Char">
    <w:name w:val="Heading 5 Char"/>
    <w:basedOn w:val="DefaultParagraphFont"/>
    <w:link w:val="Heading5"/>
    <w:locked/>
    <w:rsid w:val="007E099E"/>
    <w:rPr>
      <w:rFonts w:ascii="Arial" w:hAnsi="Arial"/>
      <w:b/>
      <w:sz w:val="25"/>
      <w:lang w:val="en-GB"/>
    </w:rPr>
  </w:style>
  <w:style w:type="character" w:customStyle="1" w:styleId="Heading6Char">
    <w:name w:val="Heading 6 Char"/>
    <w:basedOn w:val="DefaultParagraphFont"/>
    <w:link w:val="Heading6"/>
    <w:locked/>
    <w:rsid w:val="007E099E"/>
    <w:rPr>
      <w:rFonts w:ascii="Univers" w:hAnsi="Univers"/>
      <w:b/>
      <w:sz w:val="56"/>
      <w:lang w:val="en-GB"/>
    </w:rPr>
  </w:style>
  <w:style w:type="character" w:customStyle="1" w:styleId="Heading7Char">
    <w:name w:val="Heading 7 Char"/>
    <w:basedOn w:val="DefaultParagraphFont"/>
    <w:link w:val="Heading7"/>
    <w:locked/>
    <w:rsid w:val="007E099E"/>
    <w:rPr>
      <w:rFonts w:ascii="Arial" w:hAnsi="Arial"/>
      <w:b/>
      <w:sz w:val="32"/>
      <w:lang w:val="en-GB"/>
    </w:rPr>
  </w:style>
  <w:style w:type="character" w:customStyle="1" w:styleId="Heading8Char">
    <w:name w:val="Heading 8 Char"/>
    <w:basedOn w:val="DefaultParagraphFont"/>
    <w:link w:val="Heading8"/>
    <w:locked/>
    <w:rsid w:val="007E099E"/>
    <w:rPr>
      <w:rFonts w:ascii="Arial" w:hAnsi="Arial"/>
      <w:b/>
      <w:sz w:val="32"/>
      <w:lang w:val="en-GB"/>
    </w:rPr>
  </w:style>
  <w:style w:type="character" w:customStyle="1" w:styleId="Heading9Char">
    <w:name w:val="Heading 9 Char"/>
    <w:basedOn w:val="DefaultParagraphFont"/>
    <w:link w:val="Heading9"/>
    <w:locked/>
    <w:rsid w:val="007E099E"/>
    <w:rPr>
      <w:rFonts w:ascii="Arial" w:hAnsi="Arial"/>
      <w:b/>
      <w:lang w:val="en-GB"/>
    </w:rPr>
  </w:style>
  <w:style w:type="character" w:styleId="Strong">
    <w:name w:val="Strong"/>
    <w:basedOn w:val="DefaultParagraphFont"/>
    <w:uiPriority w:val="99"/>
    <w:qFormat/>
    <w:rsid w:val="007E099E"/>
    <w:rPr>
      <w:rFonts w:cs="Times New Roman"/>
      <w:b/>
    </w:rPr>
  </w:style>
  <w:style w:type="character" w:styleId="Emphasis">
    <w:name w:val="Emphasis"/>
    <w:basedOn w:val="DefaultParagraphFont"/>
    <w:uiPriority w:val="99"/>
    <w:qFormat/>
    <w:rsid w:val="007E099E"/>
    <w:rPr>
      <w:rFonts w:cs="Times New Roman"/>
      <w:b/>
      <w:i/>
      <w:spacing w:val="10"/>
      <w:shd w:val="clear" w:color="auto" w:fill="auto"/>
    </w:rPr>
  </w:style>
  <w:style w:type="paragraph" w:styleId="IntenseQuote">
    <w:name w:val="Intense Quote"/>
    <w:basedOn w:val="Normal"/>
    <w:next w:val="Normal"/>
    <w:link w:val="IntenseQuoteChar"/>
    <w:uiPriority w:val="99"/>
    <w:qFormat/>
    <w:rsid w:val="007E099E"/>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99"/>
    <w:locked/>
    <w:rsid w:val="007E099E"/>
    <w:rPr>
      <w:rFonts w:cs="Times New Roman"/>
      <w:b/>
      <w:bCs/>
      <w:i/>
      <w:iCs/>
    </w:rPr>
  </w:style>
  <w:style w:type="character" w:styleId="SubtleEmphasis">
    <w:name w:val="Subtle Emphasis"/>
    <w:basedOn w:val="DefaultParagraphFont"/>
    <w:uiPriority w:val="99"/>
    <w:qFormat/>
    <w:rsid w:val="007E099E"/>
    <w:rPr>
      <w:i/>
    </w:rPr>
  </w:style>
  <w:style w:type="character" w:styleId="IntenseEmphasis">
    <w:name w:val="Intense Emphasis"/>
    <w:basedOn w:val="DefaultParagraphFont"/>
    <w:uiPriority w:val="99"/>
    <w:qFormat/>
    <w:rsid w:val="007E099E"/>
    <w:rPr>
      <w:b/>
    </w:rPr>
  </w:style>
  <w:style w:type="paragraph" w:styleId="NoSpacing">
    <w:name w:val="No Spacing"/>
    <w:basedOn w:val="Normal"/>
    <w:link w:val="NoSpacingChar"/>
    <w:uiPriority w:val="99"/>
    <w:qFormat/>
    <w:rsid w:val="007E099E"/>
    <w:pPr>
      <w:spacing w:after="0"/>
    </w:pPr>
  </w:style>
  <w:style w:type="character" w:customStyle="1" w:styleId="NoSpacingChar">
    <w:name w:val="No Spacing Char"/>
    <w:basedOn w:val="DefaultParagraphFont"/>
    <w:link w:val="NoSpacing"/>
    <w:uiPriority w:val="99"/>
    <w:locked/>
    <w:rsid w:val="007E099E"/>
    <w:rPr>
      <w:rFonts w:cs="Times New Roman"/>
    </w:rPr>
  </w:style>
  <w:style w:type="paragraph" w:styleId="BalloonText">
    <w:name w:val="Balloon Text"/>
    <w:basedOn w:val="Normal"/>
    <w:link w:val="BalloonTextChar"/>
    <w:uiPriority w:val="99"/>
    <w:semiHidden/>
    <w:rsid w:val="00021EB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21EB2"/>
    <w:rPr>
      <w:rFonts w:ascii="Tahoma" w:hAnsi="Tahoma" w:cs="Tahoma"/>
      <w:sz w:val="16"/>
      <w:szCs w:val="16"/>
    </w:rPr>
  </w:style>
  <w:style w:type="character" w:styleId="CommentReference">
    <w:name w:val="annotation reference"/>
    <w:basedOn w:val="DefaultParagraphFont"/>
    <w:uiPriority w:val="99"/>
    <w:semiHidden/>
    <w:rsid w:val="001E25D0"/>
    <w:rPr>
      <w:rFonts w:cs="Times New Roman"/>
      <w:sz w:val="16"/>
      <w:szCs w:val="16"/>
    </w:rPr>
  </w:style>
  <w:style w:type="paragraph" w:styleId="CommentText">
    <w:name w:val="annotation text"/>
    <w:basedOn w:val="Normal"/>
    <w:link w:val="CommentTextChar"/>
    <w:uiPriority w:val="99"/>
    <w:semiHidden/>
    <w:rsid w:val="001E25D0"/>
  </w:style>
  <w:style w:type="character" w:customStyle="1" w:styleId="CommentTextChar">
    <w:name w:val="Comment Text Char"/>
    <w:basedOn w:val="DefaultParagraphFont"/>
    <w:link w:val="CommentText"/>
    <w:uiPriority w:val="99"/>
    <w:semiHidden/>
    <w:locked/>
    <w:rsid w:val="001E25D0"/>
    <w:rPr>
      <w:rFonts w:ascii="Calibri" w:hAnsi="Calibri" w:cs="Times New Roman"/>
    </w:rPr>
  </w:style>
  <w:style w:type="paragraph" w:styleId="CommentSubject">
    <w:name w:val="annotation subject"/>
    <w:basedOn w:val="CommentText"/>
    <w:next w:val="CommentText"/>
    <w:uiPriority w:val="99"/>
    <w:semiHidden/>
    <w:rsid w:val="001E25D0"/>
    <w:rPr>
      <w:b/>
      <w:bCs/>
    </w:rPr>
  </w:style>
  <w:style w:type="character" w:customStyle="1" w:styleId="FooterChar">
    <w:name w:val="Footer Char"/>
    <w:basedOn w:val="DefaultParagraphFont"/>
    <w:link w:val="Footer"/>
    <w:uiPriority w:val="99"/>
    <w:locked/>
    <w:rsid w:val="003927B2"/>
    <w:rPr>
      <w:rFonts w:ascii="Arial" w:hAnsi="Arial"/>
      <w:lang w:val="en-GB" w:eastAsia="en-US" w:bidi="ar-SA"/>
    </w:rPr>
  </w:style>
  <w:style w:type="paragraph" w:styleId="ListParagraph">
    <w:name w:val="List Paragraph"/>
    <w:basedOn w:val="Normal"/>
    <w:uiPriority w:val="34"/>
    <w:qFormat/>
    <w:rsid w:val="007E099E"/>
    <w:pPr>
      <w:contextualSpacing/>
    </w:pPr>
  </w:style>
  <w:style w:type="paragraph" w:styleId="TOCHeading">
    <w:name w:val="TOC Heading"/>
    <w:basedOn w:val="Heading1"/>
    <w:next w:val="Normal"/>
    <w:uiPriority w:val="99"/>
    <w:qFormat/>
    <w:rsid w:val="007E099E"/>
    <w:pPr>
      <w:numPr>
        <w:numId w:val="0"/>
      </w:numPr>
      <w:outlineLvl w:val="9"/>
    </w:pPr>
  </w:style>
  <w:style w:type="paragraph" w:styleId="TOC1">
    <w:name w:val="toc 1"/>
    <w:basedOn w:val="Normal"/>
    <w:next w:val="Normal"/>
    <w:uiPriority w:val="39"/>
    <w:rsid w:val="003927B2"/>
    <w:pPr>
      <w:spacing w:before="120"/>
      <w:ind w:left="0"/>
    </w:pPr>
    <w:rPr>
      <w:rFonts w:ascii="Times New Roman" w:hAnsi="Times New Roman"/>
      <w:b/>
      <w:bCs/>
      <w:caps/>
    </w:rPr>
  </w:style>
  <w:style w:type="paragraph" w:styleId="TOC2">
    <w:name w:val="toc 2"/>
    <w:basedOn w:val="Normal"/>
    <w:next w:val="Normal"/>
    <w:autoRedefine/>
    <w:uiPriority w:val="39"/>
    <w:rsid w:val="003927B2"/>
    <w:pPr>
      <w:spacing w:before="0" w:after="0"/>
      <w:ind w:left="200"/>
    </w:pPr>
    <w:rPr>
      <w:rFonts w:ascii="Times New Roman" w:hAnsi="Times New Roman"/>
      <w:smallCaps/>
    </w:rPr>
  </w:style>
  <w:style w:type="paragraph" w:styleId="TOC3">
    <w:name w:val="toc 3"/>
    <w:basedOn w:val="Normal"/>
    <w:next w:val="Normal"/>
    <w:autoRedefine/>
    <w:uiPriority w:val="39"/>
    <w:rsid w:val="003927B2"/>
    <w:pPr>
      <w:spacing w:before="0" w:after="0"/>
      <w:ind w:left="400"/>
    </w:pPr>
    <w:rPr>
      <w:rFonts w:ascii="Times New Roman" w:hAnsi="Times New Roman"/>
      <w:i/>
      <w:iCs/>
    </w:rPr>
  </w:style>
  <w:style w:type="character" w:styleId="Hyperlink">
    <w:name w:val="Hyperlink"/>
    <w:basedOn w:val="DefaultParagraphFont"/>
    <w:uiPriority w:val="99"/>
    <w:rsid w:val="003927B2"/>
    <w:rPr>
      <w:color w:val="0000FF"/>
      <w:u w:val="single"/>
    </w:rPr>
  </w:style>
  <w:style w:type="paragraph" w:customStyle="1" w:styleId="Code">
    <w:name w:val="Code"/>
    <w:basedOn w:val="Normal"/>
    <w:link w:val="CodeChar"/>
    <w:autoRedefine/>
    <w:uiPriority w:val="99"/>
    <w:qFormat/>
    <w:rsid w:val="00F51A6E"/>
    <w:pPr>
      <w:shd w:val="clear" w:color="auto" w:fill="D9D9D9"/>
      <w:spacing w:after="0"/>
    </w:pPr>
    <w:rPr>
      <w:rFonts w:ascii="Consolas" w:hAnsi="Consolas"/>
      <w:b/>
    </w:rPr>
  </w:style>
  <w:style w:type="character" w:customStyle="1" w:styleId="CodeChar">
    <w:name w:val="Code Char"/>
    <w:basedOn w:val="DefaultParagraphFont"/>
    <w:link w:val="Code"/>
    <w:uiPriority w:val="99"/>
    <w:locked/>
    <w:rsid w:val="00F51A6E"/>
    <w:rPr>
      <w:rFonts w:ascii="Consolas" w:hAnsi="Consolas"/>
      <w:b/>
      <w:shd w:val="clear" w:color="auto" w:fill="D9D9D9"/>
      <w:lang w:val="en-GB"/>
    </w:rPr>
  </w:style>
  <w:style w:type="paragraph" w:styleId="Title">
    <w:name w:val="Title"/>
    <w:basedOn w:val="Normal"/>
    <w:next w:val="Normal"/>
    <w:link w:val="TitleChar"/>
    <w:uiPriority w:val="99"/>
    <w:qFormat/>
    <w:rsid w:val="007E099E"/>
    <w:pPr>
      <w:pBdr>
        <w:bottom w:val="single" w:sz="4" w:space="1" w:color="auto"/>
      </w:pBdr>
      <w:contextualSpacing/>
    </w:pPr>
    <w:rPr>
      <w:rFonts w:ascii="Cambria" w:hAnsi="Cambria"/>
      <w:spacing w:val="5"/>
      <w:sz w:val="52"/>
      <w:szCs w:val="52"/>
    </w:rPr>
  </w:style>
  <w:style w:type="character" w:customStyle="1" w:styleId="TitleChar">
    <w:name w:val="Title Char"/>
    <w:basedOn w:val="DefaultParagraphFont"/>
    <w:link w:val="Title"/>
    <w:uiPriority w:val="99"/>
    <w:locked/>
    <w:rsid w:val="007E099E"/>
    <w:rPr>
      <w:rFonts w:ascii="Cambria" w:hAnsi="Cambria" w:cs="Times New Roman"/>
      <w:spacing w:val="5"/>
      <w:sz w:val="52"/>
      <w:szCs w:val="52"/>
    </w:rPr>
  </w:style>
  <w:style w:type="paragraph" w:styleId="Subtitle">
    <w:name w:val="Subtitle"/>
    <w:basedOn w:val="Normal"/>
    <w:next w:val="Normal"/>
    <w:uiPriority w:val="99"/>
    <w:qFormat/>
    <w:rsid w:val="007E099E"/>
    <w:pPr>
      <w:spacing w:after="600"/>
    </w:pPr>
    <w:rPr>
      <w:rFonts w:ascii="Cambria" w:hAnsi="Cambria"/>
      <w:i/>
      <w:iCs/>
      <w:spacing w:val="13"/>
      <w:sz w:val="24"/>
      <w:szCs w:val="24"/>
    </w:rPr>
  </w:style>
  <w:style w:type="character" w:customStyle="1" w:styleId="BodyTextChar">
    <w:name w:val="Body Text Char"/>
    <w:basedOn w:val="DefaultParagraphFont"/>
    <w:link w:val="BodyText"/>
    <w:uiPriority w:val="99"/>
    <w:locked/>
    <w:rsid w:val="003927B2"/>
    <w:rPr>
      <w:rFonts w:ascii="Arial" w:hAnsi="Arial"/>
      <w:lang w:val="en-GB" w:eastAsia="en-US" w:bidi="ar-SA"/>
    </w:rPr>
  </w:style>
  <w:style w:type="paragraph" w:styleId="Quote">
    <w:name w:val="Quote"/>
    <w:basedOn w:val="Normal"/>
    <w:next w:val="Normal"/>
    <w:link w:val="QuoteChar"/>
    <w:uiPriority w:val="99"/>
    <w:qFormat/>
    <w:rsid w:val="007E099E"/>
    <w:pPr>
      <w:spacing w:before="200" w:after="0"/>
      <w:ind w:left="360" w:right="360"/>
    </w:pPr>
    <w:rPr>
      <w:i/>
      <w:iCs/>
    </w:rPr>
  </w:style>
  <w:style w:type="character" w:customStyle="1" w:styleId="QuoteChar">
    <w:name w:val="Quote Char"/>
    <w:basedOn w:val="DefaultParagraphFont"/>
    <w:link w:val="Quote"/>
    <w:uiPriority w:val="99"/>
    <w:locked/>
    <w:rsid w:val="007E099E"/>
    <w:rPr>
      <w:rFonts w:cs="Times New Roman"/>
      <w:i/>
      <w:iCs/>
    </w:rPr>
  </w:style>
  <w:style w:type="character" w:styleId="SubtleReference">
    <w:name w:val="Subtle Reference"/>
    <w:basedOn w:val="DefaultParagraphFont"/>
    <w:uiPriority w:val="99"/>
    <w:qFormat/>
    <w:rsid w:val="007E099E"/>
    <w:rPr>
      <w:smallCaps/>
    </w:rPr>
  </w:style>
  <w:style w:type="character" w:styleId="IntenseReference">
    <w:name w:val="Intense Reference"/>
    <w:basedOn w:val="DefaultParagraphFont"/>
    <w:uiPriority w:val="99"/>
    <w:qFormat/>
    <w:rsid w:val="007E099E"/>
    <w:rPr>
      <w:smallCaps/>
      <w:spacing w:val="5"/>
      <w:u w:val="single"/>
    </w:rPr>
  </w:style>
  <w:style w:type="character" w:styleId="BookTitle">
    <w:name w:val="Book Title"/>
    <w:basedOn w:val="DefaultParagraphFont"/>
    <w:uiPriority w:val="99"/>
    <w:qFormat/>
    <w:rsid w:val="007E099E"/>
    <w:rPr>
      <w:i/>
      <w:smallCaps/>
      <w:spacing w:val="5"/>
    </w:rPr>
  </w:style>
  <w:style w:type="paragraph" w:styleId="Caption">
    <w:name w:val="caption"/>
    <w:basedOn w:val="Normal"/>
    <w:next w:val="Normal"/>
    <w:uiPriority w:val="99"/>
    <w:qFormat/>
    <w:rsid w:val="007E099E"/>
    <w:rPr>
      <w:b/>
      <w:bCs/>
      <w:caps/>
      <w:sz w:val="16"/>
      <w:szCs w:val="18"/>
    </w:rPr>
  </w:style>
  <w:style w:type="character" w:styleId="HTMLCode">
    <w:name w:val="HTML Code"/>
    <w:basedOn w:val="DefaultParagraphFont"/>
    <w:uiPriority w:val="99"/>
    <w:semiHidden/>
    <w:rsid w:val="00673DD2"/>
    <w:rPr>
      <w:rFonts w:ascii="Courier New" w:hAnsi="Courier New" w:cs="Courier New"/>
      <w:sz w:val="20"/>
      <w:szCs w:val="20"/>
    </w:rPr>
  </w:style>
  <w:style w:type="character" w:customStyle="1" w:styleId="xrefglossterm">
    <w:name w:val="xrefglossterm"/>
    <w:basedOn w:val="DefaultParagraphFont"/>
    <w:rsid w:val="00A42601"/>
  </w:style>
  <w:style w:type="paragraph" w:customStyle="1" w:styleId="ConfigurationCode">
    <w:name w:val="Configuration Code"/>
    <w:basedOn w:val="Code"/>
    <w:next w:val="Code"/>
    <w:link w:val="ConfigurationCodeChar"/>
    <w:rsid w:val="00E3644A"/>
  </w:style>
  <w:style w:type="character" w:customStyle="1" w:styleId="ConfigurationCodeChar">
    <w:name w:val="Configuration Code Char"/>
    <w:basedOn w:val="CodeChar"/>
    <w:link w:val="ConfigurationCode"/>
    <w:rsid w:val="00E3644A"/>
    <w:rPr>
      <w:rFonts w:ascii="Consolas" w:hAnsi="Consolas"/>
      <w:b/>
      <w:sz w:val="20"/>
      <w:shd w:val="clear" w:color="auto" w:fill="C0C0C0"/>
      <w:lang w:val="en-GB"/>
    </w:rPr>
  </w:style>
  <w:style w:type="paragraph" w:customStyle="1" w:styleId="TableText">
    <w:name w:val="Table Text"/>
    <w:basedOn w:val="Normal"/>
    <w:rsid w:val="003927B2"/>
    <w:pPr>
      <w:spacing w:before="120"/>
      <w:ind w:left="0"/>
    </w:pPr>
  </w:style>
  <w:style w:type="paragraph" w:customStyle="1" w:styleId="TableHeader">
    <w:name w:val="Table Header"/>
    <w:basedOn w:val="TableText"/>
    <w:rsid w:val="003927B2"/>
    <w:rPr>
      <w:b/>
    </w:rPr>
  </w:style>
  <w:style w:type="table" w:customStyle="1" w:styleId="TableAlign">
    <w:name w:val="TableAlign"/>
    <w:basedOn w:val="TableGrid"/>
    <w:rsid w:val="003927B2"/>
    <w:tblPr>
      <w:tblInd w:w="864" w:type="dxa"/>
    </w:tblPr>
  </w:style>
  <w:style w:type="table" w:styleId="TableGrid">
    <w:name w:val="Table Grid"/>
    <w:basedOn w:val="TableNormal"/>
    <w:locked/>
    <w:rsid w:val="003927B2"/>
    <w:pPr>
      <w:keepLines/>
      <w:spacing w:before="240" w:after="120"/>
      <w:ind w:left="288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1"/>
    <w:basedOn w:val="Normal"/>
    <w:link w:val="Bullet1Char"/>
    <w:rsid w:val="003927B2"/>
    <w:pPr>
      <w:numPr>
        <w:numId w:val="2"/>
      </w:numPr>
      <w:spacing w:before="80" w:after="80"/>
      <w:ind w:left="1440"/>
    </w:pPr>
  </w:style>
  <w:style w:type="paragraph" w:customStyle="1" w:styleId="Italics">
    <w:name w:val="Italics"/>
    <w:basedOn w:val="Sub-Head"/>
    <w:rsid w:val="003927B2"/>
    <w:rPr>
      <w:b w:val="0"/>
      <w:i/>
    </w:rPr>
  </w:style>
  <w:style w:type="paragraph" w:styleId="DocumentMap">
    <w:name w:val="Document Map"/>
    <w:basedOn w:val="Normal"/>
    <w:semiHidden/>
    <w:rsid w:val="003927B2"/>
    <w:pPr>
      <w:shd w:val="clear" w:color="auto" w:fill="000080"/>
    </w:pPr>
    <w:rPr>
      <w:rFonts w:ascii="Tahoma" w:hAnsi="Tahoma" w:cs="Tahoma"/>
    </w:rPr>
  </w:style>
  <w:style w:type="paragraph" w:customStyle="1" w:styleId="Bullet2">
    <w:name w:val="Bullet2"/>
    <w:basedOn w:val="Bullet1"/>
    <w:next w:val="Normal"/>
    <w:rsid w:val="003927B2"/>
    <w:pPr>
      <w:keepNext/>
      <w:numPr>
        <w:numId w:val="11"/>
      </w:numPr>
      <w:tabs>
        <w:tab w:val="left" w:pos="864"/>
      </w:tabs>
      <w:spacing w:before="60" w:after="60"/>
      <w:ind w:left="1800" w:hanging="360"/>
    </w:pPr>
  </w:style>
  <w:style w:type="paragraph" w:customStyle="1" w:styleId="ExampleBullet1">
    <w:name w:val="Example Bullet1"/>
    <w:basedOn w:val="Example"/>
    <w:rsid w:val="003927B2"/>
    <w:pPr>
      <w:keepNext/>
      <w:numPr>
        <w:numId w:val="7"/>
      </w:numPr>
      <w:spacing w:before="80" w:after="80"/>
      <w:ind w:left="1440"/>
    </w:pPr>
  </w:style>
  <w:style w:type="paragraph" w:customStyle="1" w:styleId="Example">
    <w:name w:val="Example"/>
    <w:basedOn w:val="Normal"/>
    <w:rsid w:val="003927B2"/>
    <w:pPr>
      <w:spacing w:before="120"/>
    </w:pPr>
    <w:rPr>
      <w:sz w:val="18"/>
    </w:rPr>
  </w:style>
  <w:style w:type="paragraph" w:customStyle="1" w:styleId="Sub-Head">
    <w:name w:val="Sub-Head"/>
    <w:basedOn w:val="Normal"/>
    <w:next w:val="Normal"/>
    <w:link w:val="Sub-HeadChar"/>
    <w:rsid w:val="003927B2"/>
    <w:pPr>
      <w:keepNext/>
      <w:spacing w:before="160" w:after="0"/>
    </w:pPr>
    <w:rPr>
      <w:b/>
    </w:rPr>
  </w:style>
  <w:style w:type="paragraph" w:customStyle="1" w:styleId="Footer-Even">
    <w:name w:val="Footer - Even"/>
    <w:basedOn w:val="Normal"/>
    <w:rsid w:val="003927B2"/>
    <w:pPr>
      <w:tabs>
        <w:tab w:val="center" w:pos="4320"/>
      </w:tabs>
      <w:ind w:left="-720" w:right="-648"/>
      <w:jc w:val="center"/>
    </w:pPr>
    <w:rPr>
      <w:rFonts w:ascii="Univers" w:hAnsi="Univers"/>
      <w:b/>
      <w:color w:val="666699"/>
      <w:sz w:val="16"/>
    </w:rPr>
  </w:style>
  <w:style w:type="paragraph" w:customStyle="1" w:styleId="Footer-Odd">
    <w:name w:val="Footer - Odd"/>
    <w:basedOn w:val="Normal"/>
    <w:rsid w:val="003927B2"/>
    <w:pPr>
      <w:tabs>
        <w:tab w:val="center" w:pos="4320"/>
      </w:tabs>
      <w:ind w:left="-720" w:right="-720"/>
      <w:jc w:val="center"/>
    </w:pPr>
    <w:rPr>
      <w:rFonts w:ascii="Univers" w:hAnsi="Univers"/>
      <w:b/>
      <w:color w:val="666699"/>
      <w:sz w:val="16"/>
    </w:rPr>
  </w:style>
  <w:style w:type="paragraph" w:customStyle="1" w:styleId="Header-Even">
    <w:name w:val="Header - Even"/>
    <w:basedOn w:val="Normal"/>
    <w:rsid w:val="003927B2"/>
    <w:pPr>
      <w:pBdr>
        <w:bottom w:val="single" w:sz="6" w:space="1" w:color="A4A4C2"/>
      </w:pBdr>
      <w:tabs>
        <w:tab w:val="right" w:pos="8366"/>
      </w:tabs>
      <w:ind w:left="-706" w:right="-778"/>
    </w:pPr>
    <w:rPr>
      <w:rFonts w:ascii="Univers" w:hAnsi="Univers"/>
      <w:b/>
      <w:color w:val="A4A4C2"/>
      <w:sz w:val="16"/>
    </w:rPr>
  </w:style>
  <w:style w:type="paragraph" w:customStyle="1" w:styleId="Header-Odd">
    <w:name w:val="Header - Odd"/>
    <w:basedOn w:val="Normal"/>
    <w:rsid w:val="003927B2"/>
    <w:pPr>
      <w:pBdr>
        <w:bottom w:val="single" w:sz="6" w:space="1" w:color="A4A4C2"/>
      </w:pBdr>
      <w:tabs>
        <w:tab w:val="right" w:pos="8194"/>
      </w:tabs>
      <w:ind w:left="-864" w:right="-605"/>
    </w:pPr>
    <w:rPr>
      <w:rFonts w:ascii="Univers" w:hAnsi="Univers"/>
      <w:b/>
      <w:color w:val="A4A4C2"/>
      <w:sz w:val="16"/>
    </w:rPr>
  </w:style>
  <w:style w:type="paragraph" w:customStyle="1" w:styleId="SystemMessage">
    <w:name w:val="System Message"/>
    <w:basedOn w:val="Normal"/>
    <w:next w:val="Normal"/>
    <w:link w:val="SystemMessageChar"/>
    <w:rsid w:val="003927B2"/>
    <w:pPr>
      <w:spacing w:before="120"/>
      <w:ind w:left="0"/>
      <w:jc w:val="center"/>
    </w:pPr>
    <w:rPr>
      <w:color w:val="FF0000"/>
    </w:rPr>
  </w:style>
  <w:style w:type="paragraph" w:customStyle="1" w:styleId="NumberedList">
    <w:name w:val="Numbered List"/>
    <w:basedOn w:val="ListNumber"/>
    <w:rsid w:val="003927B2"/>
    <w:pPr>
      <w:numPr>
        <w:numId w:val="10"/>
      </w:numPr>
      <w:spacing w:line="288" w:lineRule="auto"/>
    </w:pPr>
  </w:style>
  <w:style w:type="paragraph" w:customStyle="1" w:styleId="ExampleBullet2">
    <w:name w:val="Example Bullet2"/>
    <w:basedOn w:val="Example"/>
    <w:rsid w:val="003927B2"/>
    <w:pPr>
      <w:keepNext/>
      <w:numPr>
        <w:numId w:val="8"/>
      </w:numPr>
      <w:spacing w:before="60" w:after="60"/>
      <w:ind w:left="1800"/>
    </w:pPr>
  </w:style>
  <w:style w:type="paragraph" w:styleId="Header">
    <w:name w:val="header"/>
    <w:basedOn w:val="Normal"/>
    <w:rsid w:val="003927B2"/>
    <w:pPr>
      <w:tabs>
        <w:tab w:val="center" w:pos="4320"/>
        <w:tab w:val="right" w:pos="8640"/>
      </w:tabs>
    </w:pPr>
  </w:style>
  <w:style w:type="paragraph" w:customStyle="1" w:styleId="ExampleHead">
    <w:name w:val="Example Head"/>
    <w:basedOn w:val="Example"/>
    <w:next w:val="Example"/>
    <w:rsid w:val="003927B2"/>
    <w:pPr>
      <w:keepNext/>
    </w:pPr>
    <w:rPr>
      <w:b/>
      <w:i/>
      <w:u w:val="single"/>
    </w:rPr>
  </w:style>
  <w:style w:type="paragraph" w:styleId="Footer">
    <w:name w:val="footer"/>
    <w:basedOn w:val="Normal"/>
    <w:link w:val="FooterChar"/>
    <w:autoRedefine/>
    <w:rsid w:val="003927B2"/>
    <w:pPr>
      <w:tabs>
        <w:tab w:val="center" w:pos="4320"/>
        <w:tab w:val="right" w:pos="8640"/>
      </w:tabs>
      <w:jc w:val="center"/>
    </w:pPr>
  </w:style>
  <w:style w:type="paragraph" w:customStyle="1" w:styleId="bullet">
    <w:name w:val="bullet"/>
    <w:basedOn w:val="Normal"/>
    <w:autoRedefine/>
    <w:rsid w:val="003927B2"/>
    <w:pPr>
      <w:numPr>
        <w:numId w:val="5"/>
      </w:numPr>
    </w:pPr>
    <w:rPr>
      <w:rFonts w:ascii="Wingdings" w:hAnsi="Wingdings"/>
    </w:rPr>
  </w:style>
  <w:style w:type="paragraph" w:customStyle="1" w:styleId="CoverTitle">
    <w:name w:val="Cover Title"/>
    <w:basedOn w:val="Normal"/>
    <w:rsid w:val="003927B2"/>
    <w:pPr>
      <w:keepLines w:val="0"/>
      <w:overflowPunct w:val="0"/>
      <w:autoSpaceDE w:val="0"/>
      <w:autoSpaceDN w:val="0"/>
      <w:adjustRightInd w:val="0"/>
      <w:spacing w:before="0" w:after="40"/>
      <w:jc w:val="right"/>
      <w:textAlignment w:val="baseline"/>
    </w:pPr>
    <w:rPr>
      <w:rFonts w:ascii="Garamond" w:hAnsi="Garamond"/>
      <w:sz w:val="36"/>
    </w:rPr>
  </w:style>
  <w:style w:type="paragraph" w:styleId="BodyText">
    <w:name w:val="Body Text"/>
    <w:basedOn w:val="Normal"/>
    <w:link w:val="BodyTextChar"/>
    <w:rsid w:val="003927B2"/>
  </w:style>
  <w:style w:type="paragraph" w:customStyle="1" w:styleId="Bullet1Note">
    <w:name w:val="Bullet1 Note"/>
    <w:basedOn w:val="Italics"/>
    <w:rsid w:val="003927B2"/>
    <w:pPr>
      <w:spacing w:before="60" w:after="60"/>
      <w:ind w:left="1440"/>
    </w:pPr>
    <w:rPr>
      <w:i w:val="0"/>
    </w:rPr>
  </w:style>
  <w:style w:type="paragraph" w:customStyle="1" w:styleId="Bullet2Note">
    <w:name w:val="Bullet2 Note"/>
    <w:basedOn w:val="Bullet1Note"/>
    <w:rsid w:val="003927B2"/>
    <w:pPr>
      <w:ind w:left="2160" w:hanging="360"/>
    </w:pPr>
  </w:style>
  <w:style w:type="paragraph" w:customStyle="1" w:styleId="ExampleBullet1Note">
    <w:name w:val="ExampleBullet1 Note"/>
    <w:basedOn w:val="Bullet1Note"/>
    <w:rsid w:val="003927B2"/>
    <w:rPr>
      <w:sz w:val="18"/>
    </w:rPr>
  </w:style>
  <w:style w:type="paragraph" w:customStyle="1" w:styleId="ExampleBullet2Note">
    <w:name w:val=" ExampleBullet2 Note"/>
    <w:basedOn w:val="Bullet2Note"/>
    <w:rsid w:val="003927B2"/>
  </w:style>
  <w:style w:type="paragraph" w:customStyle="1" w:styleId="ExampleBullet2Note0">
    <w:name w:val="ExampleBullet2 Note"/>
    <w:basedOn w:val="ExampleBullet1Note"/>
    <w:rsid w:val="003927B2"/>
    <w:pPr>
      <w:ind w:left="1800"/>
    </w:pPr>
  </w:style>
  <w:style w:type="paragraph" w:customStyle="1" w:styleId="TableofContents">
    <w:name w:val="Table of Contents"/>
    <w:link w:val="TableofContentsChar"/>
    <w:rsid w:val="003927B2"/>
    <w:pPr>
      <w:pBdr>
        <w:top w:val="single" w:sz="36" w:space="1" w:color="auto"/>
      </w:pBdr>
      <w:jc w:val="center"/>
    </w:pPr>
    <w:rPr>
      <w:rFonts w:ascii="Arial" w:hAnsi="Arial"/>
      <w:b/>
      <w:sz w:val="36"/>
    </w:rPr>
  </w:style>
  <w:style w:type="paragraph" w:customStyle="1" w:styleId="Copyright">
    <w:name w:val="Copyright"/>
    <w:basedOn w:val="Normal"/>
    <w:rsid w:val="003927B2"/>
    <w:pPr>
      <w:spacing w:before="0" w:after="0" w:line="180" w:lineRule="exact"/>
      <w:ind w:left="0"/>
    </w:pPr>
    <w:rPr>
      <w:b/>
      <w:sz w:val="16"/>
    </w:rPr>
  </w:style>
  <w:style w:type="paragraph" w:customStyle="1" w:styleId="TOCHeader">
    <w:name w:val="TOC Header"/>
    <w:basedOn w:val="Normal"/>
    <w:rsid w:val="003927B2"/>
    <w:pPr>
      <w:jc w:val="right"/>
    </w:pPr>
    <w:rPr>
      <w:sz w:val="24"/>
    </w:rPr>
  </w:style>
  <w:style w:type="paragraph" w:customStyle="1" w:styleId="DocumentControl">
    <w:name w:val="Document Control"/>
    <w:basedOn w:val="Normal"/>
    <w:rsid w:val="003927B2"/>
    <w:pPr>
      <w:pBdr>
        <w:top w:val="single" w:sz="12" w:space="1" w:color="auto"/>
      </w:pBdr>
      <w:ind w:left="0"/>
    </w:pPr>
    <w:rPr>
      <w:sz w:val="32"/>
    </w:rPr>
  </w:style>
  <w:style w:type="character" w:styleId="PageNumber">
    <w:name w:val="page number"/>
    <w:basedOn w:val="DefaultParagraphFont"/>
    <w:rsid w:val="003927B2"/>
  </w:style>
  <w:style w:type="paragraph" w:customStyle="1" w:styleId="2CoverDate">
    <w:name w:val="*2. Cover Date"/>
    <w:basedOn w:val="Normal"/>
    <w:rsid w:val="003927B2"/>
    <w:pPr>
      <w:keepLines w:val="0"/>
      <w:overflowPunct w:val="0"/>
      <w:autoSpaceDE w:val="0"/>
      <w:autoSpaceDN w:val="0"/>
      <w:adjustRightInd w:val="0"/>
      <w:spacing w:before="0" w:after="0" w:line="280" w:lineRule="atLeast"/>
      <w:ind w:left="0"/>
      <w:textAlignment w:val="baseline"/>
    </w:pPr>
    <w:rPr>
      <w:rFonts w:ascii="Garamond" w:hAnsi="Garamond"/>
      <w:i/>
      <w:sz w:val="24"/>
    </w:rPr>
  </w:style>
  <w:style w:type="paragraph" w:styleId="TOC4">
    <w:name w:val="toc 4"/>
    <w:basedOn w:val="Normal"/>
    <w:next w:val="Normal"/>
    <w:autoRedefine/>
    <w:uiPriority w:val="39"/>
    <w:locked/>
    <w:rsid w:val="003927B2"/>
    <w:pPr>
      <w:spacing w:before="0" w:after="0"/>
      <w:ind w:left="600"/>
    </w:pPr>
    <w:rPr>
      <w:rFonts w:ascii="Times New Roman" w:hAnsi="Times New Roman"/>
      <w:sz w:val="18"/>
      <w:szCs w:val="18"/>
    </w:rPr>
  </w:style>
  <w:style w:type="paragraph" w:styleId="TOC5">
    <w:name w:val="toc 5"/>
    <w:basedOn w:val="Normal"/>
    <w:next w:val="Normal"/>
    <w:autoRedefine/>
    <w:uiPriority w:val="39"/>
    <w:locked/>
    <w:rsid w:val="003927B2"/>
    <w:pPr>
      <w:spacing w:before="0" w:after="0"/>
      <w:ind w:left="800"/>
    </w:pPr>
    <w:rPr>
      <w:rFonts w:ascii="Times New Roman" w:hAnsi="Times New Roman"/>
      <w:sz w:val="18"/>
      <w:szCs w:val="18"/>
    </w:rPr>
  </w:style>
  <w:style w:type="paragraph" w:styleId="TOC6">
    <w:name w:val="toc 6"/>
    <w:basedOn w:val="Normal"/>
    <w:next w:val="Normal"/>
    <w:autoRedefine/>
    <w:uiPriority w:val="39"/>
    <w:locked/>
    <w:rsid w:val="003927B2"/>
    <w:pPr>
      <w:spacing w:before="0" w:after="0"/>
      <w:ind w:left="1000"/>
    </w:pPr>
    <w:rPr>
      <w:rFonts w:ascii="Times New Roman" w:hAnsi="Times New Roman"/>
      <w:sz w:val="18"/>
      <w:szCs w:val="18"/>
    </w:rPr>
  </w:style>
  <w:style w:type="paragraph" w:styleId="TOC7">
    <w:name w:val="toc 7"/>
    <w:basedOn w:val="Normal"/>
    <w:next w:val="Normal"/>
    <w:autoRedefine/>
    <w:uiPriority w:val="39"/>
    <w:locked/>
    <w:rsid w:val="003927B2"/>
    <w:pPr>
      <w:spacing w:before="0" w:after="0"/>
      <w:ind w:left="1200"/>
    </w:pPr>
    <w:rPr>
      <w:rFonts w:ascii="Times New Roman" w:hAnsi="Times New Roman"/>
      <w:sz w:val="18"/>
      <w:szCs w:val="18"/>
    </w:rPr>
  </w:style>
  <w:style w:type="paragraph" w:styleId="TOC8">
    <w:name w:val="toc 8"/>
    <w:basedOn w:val="Normal"/>
    <w:next w:val="Normal"/>
    <w:autoRedefine/>
    <w:uiPriority w:val="39"/>
    <w:locked/>
    <w:rsid w:val="003927B2"/>
    <w:pPr>
      <w:spacing w:before="0" w:after="0"/>
      <w:ind w:left="1400"/>
    </w:pPr>
    <w:rPr>
      <w:rFonts w:ascii="Times New Roman" w:hAnsi="Times New Roman"/>
      <w:sz w:val="18"/>
      <w:szCs w:val="18"/>
    </w:rPr>
  </w:style>
  <w:style w:type="paragraph" w:styleId="TOC9">
    <w:name w:val="toc 9"/>
    <w:basedOn w:val="Normal"/>
    <w:next w:val="Normal"/>
    <w:autoRedefine/>
    <w:uiPriority w:val="39"/>
    <w:locked/>
    <w:rsid w:val="003927B2"/>
    <w:pPr>
      <w:spacing w:before="0" w:after="0"/>
      <w:ind w:left="1600"/>
    </w:pPr>
    <w:rPr>
      <w:rFonts w:ascii="Times New Roman" w:hAnsi="Times New Roman"/>
      <w:sz w:val="18"/>
      <w:szCs w:val="18"/>
    </w:rPr>
  </w:style>
  <w:style w:type="paragraph" w:customStyle="1" w:styleId="head2">
    <w:name w:val="head2"/>
    <w:basedOn w:val="Normal"/>
    <w:rsid w:val="003927B2"/>
    <w:pPr>
      <w:keepNext/>
      <w:keepLines w:val="0"/>
      <w:ind w:left="0"/>
    </w:pPr>
    <w:rPr>
      <w:rFonts w:ascii="Times New Roman" w:hAnsi="Times New Roman"/>
      <w:b/>
      <w:kern w:val="28"/>
      <w:sz w:val="28"/>
    </w:rPr>
  </w:style>
  <w:style w:type="paragraph" w:styleId="NormalWeb">
    <w:name w:val="Normal (Web)"/>
    <w:basedOn w:val="Normal"/>
    <w:rsid w:val="003927B2"/>
    <w:pPr>
      <w:keepLines w:val="0"/>
      <w:spacing w:before="100" w:beforeAutospacing="1" w:after="100" w:afterAutospacing="1"/>
      <w:ind w:left="0"/>
      <w:jc w:val="both"/>
    </w:pPr>
    <w:rPr>
      <w:rFonts w:ascii="Times New Roman" w:hAnsi="Times New Roman"/>
      <w:sz w:val="24"/>
      <w:szCs w:val="24"/>
    </w:rPr>
  </w:style>
  <w:style w:type="paragraph" w:customStyle="1" w:styleId="FooterText">
    <w:name w:val="FooterText"/>
    <w:basedOn w:val="Normal"/>
    <w:rsid w:val="003927B2"/>
    <w:pPr>
      <w:jc w:val="center"/>
    </w:pPr>
  </w:style>
  <w:style w:type="character" w:customStyle="1" w:styleId="TableofContentsChar">
    <w:name w:val="Table of Contents Char"/>
    <w:basedOn w:val="DefaultParagraphFont"/>
    <w:link w:val="TableofContents"/>
    <w:rsid w:val="003927B2"/>
    <w:rPr>
      <w:rFonts w:ascii="Arial" w:hAnsi="Arial"/>
      <w:b/>
      <w:sz w:val="36"/>
      <w:lang w:val="en-US" w:eastAsia="en-US" w:bidi="ar-SA"/>
    </w:rPr>
  </w:style>
  <w:style w:type="character" w:customStyle="1" w:styleId="Heading1Char">
    <w:name w:val="Heading 1 Char"/>
    <w:basedOn w:val="TableofContentsChar"/>
    <w:link w:val="Heading1"/>
    <w:rsid w:val="003927B2"/>
    <w:rPr>
      <w:rFonts w:ascii="Arial" w:hAnsi="Arial"/>
      <w:b/>
      <w:sz w:val="36"/>
      <w:lang w:val="en-US" w:eastAsia="en-US" w:bidi="ar-SA"/>
    </w:rPr>
  </w:style>
  <w:style w:type="paragraph" w:styleId="ListNumber">
    <w:name w:val="List Number"/>
    <w:basedOn w:val="Normal"/>
    <w:rsid w:val="003927B2"/>
    <w:pPr>
      <w:numPr>
        <w:numId w:val="9"/>
      </w:numPr>
      <w:spacing w:before="120" w:after="80"/>
    </w:pPr>
  </w:style>
  <w:style w:type="paragraph" w:styleId="List">
    <w:name w:val="List"/>
    <w:basedOn w:val="Normal"/>
    <w:rsid w:val="003927B2"/>
    <w:pPr>
      <w:ind w:left="360" w:hanging="360"/>
    </w:pPr>
  </w:style>
  <w:style w:type="character" w:styleId="LineNumber">
    <w:name w:val="line number"/>
    <w:basedOn w:val="DefaultParagraphFont"/>
    <w:rsid w:val="003927B2"/>
  </w:style>
  <w:style w:type="paragraph" w:styleId="List2">
    <w:name w:val="List 2"/>
    <w:basedOn w:val="Normal"/>
    <w:rsid w:val="003927B2"/>
    <w:pPr>
      <w:ind w:hanging="360"/>
    </w:pPr>
  </w:style>
  <w:style w:type="paragraph" w:styleId="List3">
    <w:name w:val="List 3"/>
    <w:basedOn w:val="Normal"/>
    <w:rsid w:val="003927B2"/>
    <w:pPr>
      <w:ind w:left="1080" w:hanging="360"/>
    </w:pPr>
  </w:style>
  <w:style w:type="paragraph" w:styleId="List4">
    <w:name w:val="List 4"/>
    <w:basedOn w:val="Normal"/>
    <w:rsid w:val="003927B2"/>
    <w:pPr>
      <w:ind w:left="1440" w:hanging="360"/>
    </w:pPr>
  </w:style>
  <w:style w:type="paragraph" w:styleId="ListBullet">
    <w:name w:val="List Bullet"/>
    <w:basedOn w:val="Normal"/>
    <w:rsid w:val="003927B2"/>
    <w:pPr>
      <w:numPr>
        <w:numId w:val="3"/>
      </w:numPr>
    </w:pPr>
  </w:style>
  <w:style w:type="paragraph" w:styleId="ListBullet2">
    <w:name w:val="List Bullet 2"/>
    <w:basedOn w:val="Normal"/>
    <w:rsid w:val="003927B2"/>
    <w:pPr>
      <w:numPr>
        <w:numId w:val="4"/>
      </w:numPr>
    </w:pPr>
  </w:style>
  <w:style w:type="paragraph" w:styleId="ListContinue">
    <w:name w:val="List Continue"/>
    <w:basedOn w:val="Normal"/>
    <w:rsid w:val="003927B2"/>
    <w:pPr>
      <w:ind w:left="360"/>
    </w:pPr>
  </w:style>
  <w:style w:type="paragraph" w:styleId="ListNumber2">
    <w:name w:val="List Number 2"/>
    <w:basedOn w:val="Normal"/>
    <w:rsid w:val="003927B2"/>
    <w:pPr>
      <w:numPr>
        <w:numId w:val="1"/>
      </w:numPr>
      <w:spacing w:before="80"/>
    </w:pPr>
  </w:style>
  <w:style w:type="paragraph" w:customStyle="1" w:styleId="StyleBefore6pt">
    <w:name w:val="Style Before:  6 pt"/>
    <w:basedOn w:val="Normal"/>
    <w:rsid w:val="003927B2"/>
  </w:style>
  <w:style w:type="paragraph" w:customStyle="1" w:styleId="Bullet3">
    <w:name w:val="Bullet3"/>
    <w:basedOn w:val="Bullet2"/>
    <w:rsid w:val="003927B2"/>
    <w:pPr>
      <w:tabs>
        <w:tab w:val="clear" w:pos="864"/>
        <w:tab w:val="clear" w:pos="936"/>
        <w:tab w:val="left" w:pos="0"/>
      </w:tabs>
      <w:spacing w:before="40" w:after="40"/>
      <w:ind w:left="2160"/>
    </w:pPr>
  </w:style>
  <w:style w:type="paragraph" w:customStyle="1" w:styleId="Bullet3Note">
    <w:name w:val="Bullet3 Note"/>
    <w:basedOn w:val="Bullet2Note"/>
    <w:rsid w:val="003927B2"/>
    <w:pPr>
      <w:spacing w:before="40" w:after="40"/>
      <w:ind w:left="2520"/>
    </w:pPr>
  </w:style>
  <w:style w:type="paragraph" w:customStyle="1" w:styleId="Frame">
    <w:name w:val="Frame"/>
    <w:basedOn w:val="Normal"/>
    <w:rsid w:val="003927B2"/>
    <w:pPr>
      <w:keepNext/>
    </w:pPr>
    <w:rPr>
      <w:b/>
      <w:sz w:val="22"/>
      <w:u w:val="single"/>
    </w:rPr>
  </w:style>
  <w:style w:type="character" w:customStyle="1" w:styleId="SystemMessageChar">
    <w:name w:val="System Message Char"/>
    <w:basedOn w:val="DefaultParagraphFont"/>
    <w:link w:val="SystemMessage"/>
    <w:rsid w:val="00733B39"/>
    <w:rPr>
      <w:rFonts w:ascii="Arial" w:hAnsi="Arial"/>
      <w:color w:val="FF0000"/>
      <w:lang w:val="en-GB"/>
    </w:rPr>
  </w:style>
  <w:style w:type="paragraph" w:customStyle="1" w:styleId="tableheader0">
    <w:name w:val="tableheader"/>
    <w:basedOn w:val="Normal"/>
    <w:rsid w:val="0036595B"/>
    <w:pPr>
      <w:keepLines w:val="0"/>
      <w:spacing w:before="120"/>
      <w:ind w:left="0"/>
    </w:pPr>
    <w:rPr>
      <w:rFonts w:eastAsia="Calibri" w:cs="Arial"/>
      <w:b/>
      <w:bCs/>
      <w:lang w:val="en-US"/>
    </w:rPr>
  </w:style>
  <w:style w:type="paragraph" w:customStyle="1" w:styleId="tabletext0">
    <w:name w:val="tabletext"/>
    <w:basedOn w:val="Normal"/>
    <w:rsid w:val="0036595B"/>
    <w:pPr>
      <w:keepLines w:val="0"/>
      <w:spacing w:before="120"/>
      <w:ind w:left="0"/>
    </w:pPr>
    <w:rPr>
      <w:rFonts w:eastAsia="Calibri" w:cs="Arial"/>
      <w:lang w:val="en-US"/>
    </w:rPr>
  </w:style>
  <w:style w:type="character" w:customStyle="1" w:styleId="Bullet1Char">
    <w:name w:val="Bullet1 Char"/>
    <w:basedOn w:val="DefaultParagraphFont"/>
    <w:link w:val="Bullet1"/>
    <w:rsid w:val="000170A1"/>
    <w:rPr>
      <w:rFonts w:ascii="Arial" w:hAnsi="Arial"/>
      <w:lang w:val="en-GB"/>
    </w:rPr>
  </w:style>
  <w:style w:type="character" w:customStyle="1" w:styleId="Sub-HeadChar">
    <w:name w:val="Sub-Head Char"/>
    <w:basedOn w:val="DefaultParagraphFont"/>
    <w:link w:val="Sub-Head"/>
    <w:rsid w:val="00BA3F02"/>
    <w:rPr>
      <w:rFonts w:ascii="Arial" w:hAnsi="Arial"/>
      <w:b/>
      <w:lang w:val="en-GB"/>
    </w:rPr>
  </w:style>
  <w:style w:type="character" w:customStyle="1" w:styleId="italic">
    <w:name w:val="italic"/>
    <w:basedOn w:val="DefaultParagraphFont"/>
    <w:rsid w:val="006A7915"/>
  </w:style>
  <w:style w:type="character" w:styleId="FollowedHyperlink">
    <w:name w:val="FollowedHyperlink"/>
    <w:basedOn w:val="DefaultParagraphFont"/>
    <w:uiPriority w:val="99"/>
    <w:semiHidden/>
    <w:unhideWhenUsed/>
    <w:rsid w:val="00E850DE"/>
    <w:rPr>
      <w:color w:val="800080" w:themeColor="followedHyperlink"/>
      <w:u w:val="single"/>
    </w:rPr>
  </w:style>
  <w:style w:type="paragraph" w:customStyle="1" w:styleId="Default">
    <w:name w:val="Default"/>
    <w:rsid w:val="005F55E5"/>
    <w:pPr>
      <w:autoSpaceDE w:val="0"/>
      <w:autoSpaceDN w:val="0"/>
      <w:adjustRightInd w:val="0"/>
    </w:pPr>
    <w:rPr>
      <w:rFonts w:ascii="Arial" w:hAnsi="Arial" w:cs="Arial"/>
      <w:color w:val="000000"/>
      <w:sz w:val="24"/>
      <w:szCs w:val="24"/>
    </w:rPr>
  </w:style>
  <w:style w:type="table" w:customStyle="1" w:styleId="TableGrid0">
    <w:name w:val="TableGrid"/>
    <w:rsid w:val="006714E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Revision">
    <w:name w:val="Revision"/>
    <w:hidden/>
    <w:uiPriority w:val="99"/>
    <w:semiHidden/>
    <w:rsid w:val="00733E3C"/>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78745">
      <w:bodyDiv w:val="1"/>
      <w:marLeft w:val="0"/>
      <w:marRight w:val="0"/>
      <w:marTop w:val="0"/>
      <w:marBottom w:val="0"/>
      <w:divBdr>
        <w:top w:val="none" w:sz="0" w:space="0" w:color="auto"/>
        <w:left w:val="none" w:sz="0" w:space="0" w:color="auto"/>
        <w:bottom w:val="none" w:sz="0" w:space="0" w:color="auto"/>
        <w:right w:val="none" w:sz="0" w:space="0" w:color="auto"/>
      </w:divBdr>
    </w:div>
    <w:div w:id="119809851">
      <w:bodyDiv w:val="1"/>
      <w:marLeft w:val="0"/>
      <w:marRight w:val="0"/>
      <w:marTop w:val="0"/>
      <w:marBottom w:val="0"/>
      <w:divBdr>
        <w:top w:val="none" w:sz="0" w:space="0" w:color="auto"/>
        <w:left w:val="none" w:sz="0" w:space="0" w:color="auto"/>
        <w:bottom w:val="none" w:sz="0" w:space="0" w:color="auto"/>
        <w:right w:val="none" w:sz="0" w:space="0" w:color="auto"/>
      </w:divBdr>
    </w:div>
    <w:div w:id="283191267">
      <w:bodyDiv w:val="1"/>
      <w:marLeft w:val="0"/>
      <w:marRight w:val="0"/>
      <w:marTop w:val="0"/>
      <w:marBottom w:val="0"/>
      <w:divBdr>
        <w:top w:val="none" w:sz="0" w:space="0" w:color="auto"/>
        <w:left w:val="none" w:sz="0" w:space="0" w:color="auto"/>
        <w:bottom w:val="none" w:sz="0" w:space="0" w:color="auto"/>
        <w:right w:val="none" w:sz="0" w:space="0" w:color="auto"/>
      </w:divBdr>
    </w:div>
    <w:div w:id="373580070">
      <w:bodyDiv w:val="1"/>
      <w:marLeft w:val="0"/>
      <w:marRight w:val="0"/>
      <w:marTop w:val="0"/>
      <w:marBottom w:val="0"/>
      <w:divBdr>
        <w:top w:val="none" w:sz="0" w:space="0" w:color="auto"/>
        <w:left w:val="none" w:sz="0" w:space="0" w:color="auto"/>
        <w:bottom w:val="none" w:sz="0" w:space="0" w:color="auto"/>
        <w:right w:val="none" w:sz="0" w:space="0" w:color="auto"/>
      </w:divBdr>
    </w:div>
    <w:div w:id="381514787">
      <w:bodyDiv w:val="1"/>
      <w:marLeft w:val="0"/>
      <w:marRight w:val="0"/>
      <w:marTop w:val="0"/>
      <w:marBottom w:val="0"/>
      <w:divBdr>
        <w:top w:val="none" w:sz="0" w:space="0" w:color="auto"/>
        <w:left w:val="none" w:sz="0" w:space="0" w:color="auto"/>
        <w:bottom w:val="none" w:sz="0" w:space="0" w:color="auto"/>
        <w:right w:val="none" w:sz="0" w:space="0" w:color="auto"/>
      </w:divBdr>
    </w:div>
    <w:div w:id="472404633">
      <w:bodyDiv w:val="1"/>
      <w:marLeft w:val="0"/>
      <w:marRight w:val="0"/>
      <w:marTop w:val="0"/>
      <w:marBottom w:val="0"/>
      <w:divBdr>
        <w:top w:val="none" w:sz="0" w:space="0" w:color="auto"/>
        <w:left w:val="none" w:sz="0" w:space="0" w:color="auto"/>
        <w:bottom w:val="none" w:sz="0" w:space="0" w:color="auto"/>
        <w:right w:val="none" w:sz="0" w:space="0" w:color="auto"/>
      </w:divBdr>
    </w:div>
    <w:div w:id="595751543">
      <w:bodyDiv w:val="1"/>
      <w:marLeft w:val="0"/>
      <w:marRight w:val="0"/>
      <w:marTop w:val="0"/>
      <w:marBottom w:val="0"/>
      <w:divBdr>
        <w:top w:val="none" w:sz="0" w:space="0" w:color="auto"/>
        <w:left w:val="none" w:sz="0" w:space="0" w:color="auto"/>
        <w:bottom w:val="none" w:sz="0" w:space="0" w:color="auto"/>
        <w:right w:val="none" w:sz="0" w:space="0" w:color="auto"/>
      </w:divBdr>
      <w:divsChild>
        <w:div w:id="896358667">
          <w:marLeft w:val="547"/>
          <w:marRight w:val="0"/>
          <w:marTop w:val="0"/>
          <w:marBottom w:val="0"/>
          <w:divBdr>
            <w:top w:val="none" w:sz="0" w:space="0" w:color="auto"/>
            <w:left w:val="none" w:sz="0" w:space="0" w:color="auto"/>
            <w:bottom w:val="none" w:sz="0" w:space="0" w:color="auto"/>
            <w:right w:val="none" w:sz="0" w:space="0" w:color="auto"/>
          </w:divBdr>
        </w:div>
      </w:divsChild>
    </w:div>
    <w:div w:id="824469466">
      <w:bodyDiv w:val="1"/>
      <w:marLeft w:val="0"/>
      <w:marRight w:val="0"/>
      <w:marTop w:val="0"/>
      <w:marBottom w:val="0"/>
      <w:divBdr>
        <w:top w:val="none" w:sz="0" w:space="0" w:color="auto"/>
        <w:left w:val="none" w:sz="0" w:space="0" w:color="auto"/>
        <w:bottom w:val="none" w:sz="0" w:space="0" w:color="auto"/>
        <w:right w:val="none" w:sz="0" w:space="0" w:color="auto"/>
      </w:divBdr>
    </w:div>
    <w:div w:id="901673072">
      <w:bodyDiv w:val="1"/>
      <w:marLeft w:val="0"/>
      <w:marRight w:val="0"/>
      <w:marTop w:val="0"/>
      <w:marBottom w:val="0"/>
      <w:divBdr>
        <w:top w:val="none" w:sz="0" w:space="0" w:color="auto"/>
        <w:left w:val="none" w:sz="0" w:space="0" w:color="auto"/>
        <w:bottom w:val="none" w:sz="0" w:space="0" w:color="auto"/>
        <w:right w:val="none" w:sz="0" w:space="0" w:color="auto"/>
      </w:divBdr>
    </w:div>
    <w:div w:id="1070150601">
      <w:bodyDiv w:val="1"/>
      <w:marLeft w:val="0"/>
      <w:marRight w:val="0"/>
      <w:marTop w:val="0"/>
      <w:marBottom w:val="0"/>
      <w:divBdr>
        <w:top w:val="none" w:sz="0" w:space="0" w:color="auto"/>
        <w:left w:val="none" w:sz="0" w:space="0" w:color="auto"/>
        <w:bottom w:val="none" w:sz="0" w:space="0" w:color="auto"/>
        <w:right w:val="none" w:sz="0" w:space="0" w:color="auto"/>
      </w:divBdr>
      <w:divsChild>
        <w:div w:id="1978294831">
          <w:marLeft w:val="0"/>
          <w:marRight w:val="0"/>
          <w:marTop w:val="0"/>
          <w:marBottom w:val="0"/>
          <w:divBdr>
            <w:top w:val="none" w:sz="0" w:space="0" w:color="auto"/>
            <w:left w:val="none" w:sz="0" w:space="0" w:color="auto"/>
            <w:bottom w:val="none" w:sz="0" w:space="0" w:color="auto"/>
            <w:right w:val="none" w:sz="0" w:space="0" w:color="auto"/>
          </w:divBdr>
          <w:divsChild>
            <w:div w:id="12193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894197">
      <w:marLeft w:val="0"/>
      <w:marRight w:val="0"/>
      <w:marTop w:val="0"/>
      <w:marBottom w:val="0"/>
      <w:divBdr>
        <w:top w:val="none" w:sz="0" w:space="0" w:color="auto"/>
        <w:left w:val="none" w:sz="0" w:space="0" w:color="auto"/>
        <w:bottom w:val="none" w:sz="0" w:space="0" w:color="auto"/>
        <w:right w:val="none" w:sz="0" w:space="0" w:color="auto"/>
      </w:divBdr>
      <w:divsChild>
        <w:div w:id="1142894198">
          <w:marLeft w:val="0"/>
          <w:marRight w:val="0"/>
          <w:marTop w:val="0"/>
          <w:marBottom w:val="0"/>
          <w:divBdr>
            <w:top w:val="none" w:sz="0" w:space="0" w:color="auto"/>
            <w:left w:val="none" w:sz="0" w:space="0" w:color="auto"/>
            <w:bottom w:val="none" w:sz="0" w:space="0" w:color="auto"/>
            <w:right w:val="none" w:sz="0" w:space="0" w:color="auto"/>
          </w:divBdr>
        </w:div>
      </w:divsChild>
    </w:div>
    <w:div w:id="1142894199">
      <w:marLeft w:val="0"/>
      <w:marRight w:val="0"/>
      <w:marTop w:val="0"/>
      <w:marBottom w:val="0"/>
      <w:divBdr>
        <w:top w:val="none" w:sz="0" w:space="0" w:color="auto"/>
        <w:left w:val="none" w:sz="0" w:space="0" w:color="auto"/>
        <w:bottom w:val="none" w:sz="0" w:space="0" w:color="auto"/>
        <w:right w:val="none" w:sz="0" w:space="0" w:color="auto"/>
      </w:divBdr>
      <w:divsChild>
        <w:div w:id="1142894196">
          <w:marLeft w:val="0"/>
          <w:marRight w:val="0"/>
          <w:marTop w:val="0"/>
          <w:marBottom w:val="0"/>
          <w:divBdr>
            <w:top w:val="none" w:sz="0" w:space="0" w:color="auto"/>
            <w:left w:val="none" w:sz="0" w:space="0" w:color="auto"/>
            <w:bottom w:val="none" w:sz="0" w:space="0" w:color="auto"/>
            <w:right w:val="none" w:sz="0" w:space="0" w:color="auto"/>
          </w:divBdr>
        </w:div>
      </w:divsChild>
    </w:div>
    <w:div w:id="1383015620">
      <w:bodyDiv w:val="1"/>
      <w:marLeft w:val="0"/>
      <w:marRight w:val="0"/>
      <w:marTop w:val="0"/>
      <w:marBottom w:val="0"/>
      <w:divBdr>
        <w:top w:val="none" w:sz="0" w:space="0" w:color="auto"/>
        <w:left w:val="none" w:sz="0" w:space="0" w:color="auto"/>
        <w:bottom w:val="none" w:sz="0" w:space="0" w:color="auto"/>
        <w:right w:val="none" w:sz="0" w:space="0" w:color="auto"/>
      </w:divBdr>
    </w:div>
    <w:div w:id="1553884296">
      <w:bodyDiv w:val="1"/>
      <w:marLeft w:val="0"/>
      <w:marRight w:val="0"/>
      <w:marTop w:val="0"/>
      <w:marBottom w:val="0"/>
      <w:divBdr>
        <w:top w:val="none" w:sz="0" w:space="0" w:color="auto"/>
        <w:left w:val="none" w:sz="0" w:space="0" w:color="auto"/>
        <w:bottom w:val="none" w:sz="0" w:space="0" w:color="auto"/>
        <w:right w:val="none" w:sz="0" w:space="0" w:color="auto"/>
      </w:divBdr>
    </w:div>
    <w:div w:id="1761218369">
      <w:bodyDiv w:val="1"/>
      <w:marLeft w:val="0"/>
      <w:marRight w:val="0"/>
      <w:marTop w:val="0"/>
      <w:marBottom w:val="0"/>
      <w:divBdr>
        <w:top w:val="none" w:sz="0" w:space="0" w:color="auto"/>
        <w:left w:val="none" w:sz="0" w:space="0" w:color="auto"/>
        <w:bottom w:val="none" w:sz="0" w:space="0" w:color="auto"/>
        <w:right w:val="none" w:sz="0" w:space="0" w:color="auto"/>
      </w:divBdr>
    </w:div>
    <w:div w:id="2048918004">
      <w:bodyDiv w:val="1"/>
      <w:marLeft w:val="0"/>
      <w:marRight w:val="0"/>
      <w:marTop w:val="0"/>
      <w:marBottom w:val="0"/>
      <w:divBdr>
        <w:top w:val="none" w:sz="0" w:space="0" w:color="auto"/>
        <w:left w:val="none" w:sz="0" w:space="0" w:color="auto"/>
        <w:bottom w:val="none" w:sz="0" w:space="0" w:color="auto"/>
        <w:right w:val="none" w:sz="0" w:space="0" w:color="auto"/>
      </w:divBdr>
    </w:div>
    <w:div w:id="208248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oracle.com/technetwork/database/security/twp-security-checklist-database-1-132870.pdf" TargetMode="External"/><Relationship Id="rId18" Type="http://schemas.openxmlformats.org/officeDocument/2006/relationships/hyperlink" Target="http://docs.oracle.com/cd/E23943_01/web.1111/e14529/security.htm"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www.oracle.com/us/products/database/security/overview/index.html" TargetMode="External"/><Relationship Id="rId17" Type="http://schemas.openxmlformats.org/officeDocument/2006/relationships/hyperlink" Target="http://docs.oracle.com/cd/E13222_01/wls/docs81b/lockdown/practices.htm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docs.oracle.com/cd/E14899_01/doc.9102/e14761/tuningforappserver.htm"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oracle.com/cd/B14099_19/core.1012/b13999/rectop.ht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docs.oracle.com/cd/B14099_19/core.1012/b28654.pdf" TargetMode="External"/><Relationship Id="rId23" Type="http://schemas.openxmlformats.org/officeDocument/2006/relationships/header" Target="header1.xml"/><Relationship Id="rId28" Type="http://schemas.openxmlformats.org/officeDocument/2006/relationships/footer" Target="footer5.xml"/><Relationship Id="rId10" Type="http://schemas.openxmlformats.org/officeDocument/2006/relationships/hyperlink" Target="http://docs.oracle.com/cd/E21764_01/web.1111/b32511/toc.htm" TargetMode="External"/><Relationship Id="rId19" Type="http://schemas.openxmlformats.org/officeDocument/2006/relationships/hyperlink" Target="http://www.oracle.com/us/solutions/oos/weblogic-server/overview/index.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docs.oracle.com/cd/B28359_01/network.111/b28531/guidelines.htm" TargetMode="External"/><Relationship Id="rId22" Type="http://schemas.openxmlformats.org/officeDocument/2006/relationships/hyperlink" Target="http://www.oracle.com/financialservices/" TargetMode="External"/><Relationship Id="rId27" Type="http://schemas.openxmlformats.org/officeDocument/2006/relationships/header" Target="header3.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341D39-2791-4A18-832F-92D8D3EAE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24</Pages>
  <Words>7228</Words>
  <Characters>41203</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Best Practices for securing Oracle FLEXCUBE Universal Banking</vt:lpstr>
    </vt:vector>
  </TitlesOfParts>
  <Company>Oracle Financial Services Software Limited</Company>
  <LinksUpToDate>false</LinksUpToDate>
  <CharactersWithSpaces>48335</CharactersWithSpaces>
  <SharedDoc>false</SharedDoc>
  <HLinks>
    <vt:vector size="522" baseType="variant">
      <vt:variant>
        <vt:i4>1572919</vt:i4>
      </vt:variant>
      <vt:variant>
        <vt:i4>518</vt:i4>
      </vt:variant>
      <vt:variant>
        <vt:i4>0</vt:i4>
      </vt:variant>
      <vt:variant>
        <vt:i4>5</vt:i4>
      </vt:variant>
      <vt:variant>
        <vt:lpwstr/>
      </vt:variant>
      <vt:variant>
        <vt:lpwstr>_Toc334622282</vt:lpwstr>
      </vt:variant>
      <vt:variant>
        <vt:i4>1572919</vt:i4>
      </vt:variant>
      <vt:variant>
        <vt:i4>512</vt:i4>
      </vt:variant>
      <vt:variant>
        <vt:i4>0</vt:i4>
      </vt:variant>
      <vt:variant>
        <vt:i4>5</vt:i4>
      </vt:variant>
      <vt:variant>
        <vt:lpwstr/>
      </vt:variant>
      <vt:variant>
        <vt:lpwstr>_Toc334622281</vt:lpwstr>
      </vt:variant>
      <vt:variant>
        <vt:i4>1572919</vt:i4>
      </vt:variant>
      <vt:variant>
        <vt:i4>506</vt:i4>
      </vt:variant>
      <vt:variant>
        <vt:i4>0</vt:i4>
      </vt:variant>
      <vt:variant>
        <vt:i4>5</vt:i4>
      </vt:variant>
      <vt:variant>
        <vt:lpwstr/>
      </vt:variant>
      <vt:variant>
        <vt:lpwstr>_Toc334622280</vt:lpwstr>
      </vt:variant>
      <vt:variant>
        <vt:i4>1507383</vt:i4>
      </vt:variant>
      <vt:variant>
        <vt:i4>500</vt:i4>
      </vt:variant>
      <vt:variant>
        <vt:i4>0</vt:i4>
      </vt:variant>
      <vt:variant>
        <vt:i4>5</vt:i4>
      </vt:variant>
      <vt:variant>
        <vt:lpwstr/>
      </vt:variant>
      <vt:variant>
        <vt:lpwstr>_Toc334622279</vt:lpwstr>
      </vt:variant>
      <vt:variant>
        <vt:i4>1507383</vt:i4>
      </vt:variant>
      <vt:variant>
        <vt:i4>494</vt:i4>
      </vt:variant>
      <vt:variant>
        <vt:i4>0</vt:i4>
      </vt:variant>
      <vt:variant>
        <vt:i4>5</vt:i4>
      </vt:variant>
      <vt:variant>
        <vt:lpwstr/>
      </vt:variant>
      <vt:variant>
        <vt:lpwstr>_Toc334622278</vt:lpwstr>
      </vt:variant>
      <vt:variant>
        <vt:i4>1507383</vt:i4>
      </vt:variant>
      <vt:variant>
        <vt:i4>488</vt:i4>
      </vt:variant>
      <vt:variant>
        <vt:i4>0</vt:i4>
      </vt:variant>
      <vt:variant>
        <vt:i4>5</vt:i4>
      </vt:variant>
      <vt:variant>
        <vt:lpwstr/>
      </vt:variant>
      <vt:variant>
        <vt:lpwstr>_Toc334622277</vt:lpwstr>
      </vt:variant>
      <vt:variant>
        <vt:i4>1507383</vt:i4>
      </vt:variant>
      <vt:variant>
        <vt:i4>482</vt:i4>
      </vt:variant>
      <vt:variant>
        <vt:i4>0</vt:i4>
      </vt:variant>
      <vt:variant>
        <vt:i4>5</vt:i4>
      </vt:variant>
      <vt:variant>
        <vt:lpwstr/>
      </vt:variant>
      <vt:variant>
        <vt:lpwstr>_Toc334622276</vt:lpwstr>
      </vt:variant>
      <vt:variant>
        <vt:i4>1507383</vt:i4>
      </vt:variant>
      <vt:variant>
        <vt:i4>476</vt:i4>
      </vt:variant>
      <vt:variant>
        <vt:i4>0</vt:i4>
      </vt:variant>
      <vt:variant>
        <vt:i4>5</vt:i4>
      </vt:variant>
      <vt:variant>
        <vt:lpwstr/>
      </vt:variant>
      <vt:variant>
        <vt:lpwstr>_Toc334622275</vt:lpwstr>
      </vt:variant>
      <vt:variant>
        <vt:i4>1507383</vt:i4>
      </vt:variant>
      <vt:variant>
        <vt:i4>470</vt:i4>
      </vt:variant>
      <vt:variant>
        <vt:i4>0</vt:i4>
      </vt:variant>
      <vt:variant>
        <vt:i4>5</vt:i4>
      </vt:variant>
      <vt:variant>
        <vt:lpwstr/>
      </vt:variant>
      <vt:variant>
        <vt:lpwstr>_Toc334622274</vt:lpwstr>
      </vt:variant>
      <vt:variant>
        <vt:i4>1507383</vt:i4>
      </vt:variant>
      <vt:variant>
        <vt:i4>464</vt:i4>
      </vt:variant>
      <vt:variant>
        <vt:i4>0</vt:i4>
      </vt:variant>
      <vt:variant>
        <vt:i4>5</vt:i4>
      </vt:variant>
      <vt:variant>
        <vt:lpwstr/>
      </vt:variant>
      <vt:variant>
        <vt:lpwstr>_Toc334622273</vt:lpwstr>
      </vt:variant>
      <vt:variant>
        <vt:i4>1507383</vt:i4>
      </vt:variant>
      <vt:variant>
        <vt:i4>458</vt:i4>
      </vt:variant>
      <vt:variant>
        <vt:i4>0</vt:i4>
      </vt:variant>
      <vt:variant>
        <vt:i4>5</vt:i4>
      </vt:variant>
      <vt:variant>
        <vt:lpwstr/>
      </vt:variant>
      <vt:variant>
        <vt:lpwstr>_Toc334622272</vt:lpwstr>
      </vt:variant>
      <vt:variant>
        <vt:i4>1507383</vt:i4>
      </vt:variant>
      <vt:variant>
        <vt:i4>452</vt:i4>
      </vt:variant>
      <vt:variant>
        <vt:i4>0</vt:i4>
      </vt:variant>
      <vt:variant>
        <vt:i4>5</vt:i4>
      </vt:variant>
      <vt:variant>
        <vt:lpwstr/>
      </vt:variant>
      <vt:variant>
        <vt:lpwstr>_Toc334622271</vt:lpwstr>
      </vt:variant>
      <vt:variant>
        <vt:i4>1507383</vt:i4>
      </vt:variant>
      <vt:variant>
        <vt:i4>446</vt:i4>
      </vt:variant>
      <vt:variant>
        <vt:i4>0</vt:i4>
      </vt:variant>
      <vt:variant>
        <vt:i4>5</vt:i4>
      </vt:variant>
      <vt:variant>
        <vt:lpwstr/>
      </vt:variant>
      <vt:variant>
        <vt:lpwstr>_Toc334622270</vt:lpwstr>
      </vt:variant>
      <vt:variant>
        <vt:i4>1441847</vt:i4>
      </vt:variant>
      <vt:variant>
        <vt:i4>440</vt:i4>
      </vt:variant>
      <vt:variant>
        <vt:i4>0</vt:i4>
      </vt:variant>
      <vt:variant>
        <vt:i4>5</vt:i4>
      </vt:variant>
      <vt:variant>
        <vt:lpwstr/>
      </vt:variant>
      <vt:variant>
        <vt:lpwstr>_Toc334622269</vt:lpwstr>
      </vt:variant>
      <vt:variant>
        <vt:i4>1441847</vt:i4>
      </vt:variant>
      <vt:variant>
        <vt:i4>434</vt:i4>
      </vt:variant>
      <vt:variant>
        <vt:i4>0</vt:i4>
      </vt:variant>
      <vt:variant>
        <vt:i4>5</vt:i4>
      </vt:variant>
      <vt:variant>
        <vt:lpwstr/>
      </vt:variant>
      <vt:variant>
        <vt:lpwstr>_Toc334622268</vt:lpwstr>
      </vt:variant>
      <vt:variant>
        <vt:i4>1441847</vt:i4>
      </vt:variant>
      <vt:variant>
        <vt:i4>428</vt:i4>
      </vt:variant>
      <vt:variant>
        <vt:i4>0</vt:i4>
      </vt:variant>
      <vt:variant>
        <vt:i4>5</vt:i4>
      </vt:variant>
      <vt:variant>
        <vt:lpwstr/>
      </vt:variant>
      <vt:variant>
        <vt:lpwstr>_Toc334622267</vt:lpwstr>
      </vt:variant>
      <vt:variant>
        <vt:i4>1441847</vt:i4>
      </vt:variant>
      <vt:variant>
        <vt:i4>422</vt:i4>
      </vt:variant>
      <vt:variant>
        <vt:i4>0</vt:i4>
      </vt:variant>
      <vt:variant>
        <vt:i4>5</vt:i4>
      </vt:variant>
      <vt:variant>
        <vt:lpwstr/>
      </vt:variant>
      <vt:variant>
        <vt:lpwstr>_Toc334622266</vt:lpwstr>
      </vt:variant>
      <vt:variant>
        <vt:i4>1441847</vt:i4>
      </vt:variant>
      <vt:variant>
        <vt:i4>416</vt:i4>
      </vt:variant>
      <vt:variant>
        <vt:i4>0</vt:i4>
      </vt:variant>
      <vt:variant>
        <vt:i4>5</vt:i4>
      </vt:variant>
      <vt:variant>
        <vt:lpwstr/>
      </vt:variant>
      <vt:variant>
        <vt:lpwstr>_Toc334622265</vt:lpwstr>
      </vt:variant>
      <vt:variant>
        <vt:i4>1441847</vt:i4>
      </vt:variant>
      <vt:variant>
        <vt:i4>410</vt:i4>
      </vt:variant>
      <vt:variant>
        <vt:i4>0</vt:i4>
      </vt:variant>
      <vt:variant>
        <vt:i4>5</vt:i4>
      </vt:variant>
      <vt:variant>
        <vt:lpwstr/>
      </vt:variant>
      <vt:variant>
        <vt:lpwstr>_Toc334622264</vt:lpwstr>
      </vt:variant>
      <vt:variant>
        <vt:i4>1441847</vt:i4>
      </vt:variant>
      <vt:variant>
        <vt:i4>404</vt:i4>
      </vt:variant>
      <vt:variant>
        <vt:i4>0</vt:i4>
      </vt:variant>
      <vt:variant>
        <vt:i4>5</vt:i4>
      </vt:variant>
      <vt:variant>
        <vt:lpwstr/>
      </vt:variant>
      <vt:variant>
        <vt:lpwstr>_Toc334622263</vt:lpwstr>
      </vt:variant>
      <vt:variant>
        <vt:i4>1441847</vt:i4>
      </vt:variant>
      <vt:variant>
        <vt:i4>398</vt:i4>
      </vt:variant>
      <vt:variant>
        <vt:i4>0</vt:i4>
      </vt:variant>
      <vt:variant>
        <vt:i4>5</vt:i4>
      </vt:variant>
      <vt:variant>
        <vt:lpwstr/>
      </vt:variant>
      <vt:variant>
        <vt:lpwstr>_Toc334622262</vt:lpwstr>
      </vt:variant>
      <vt:variant>
        <vt:i4>1441847</vt:i4>
      </vt:variant>
      <vt:variant>
        <vt:i4>392</vt:i4>
      </vt:variant>
      <vt:variant>
        <vt:i4>0</vt:i4>
      </vt:variant>
      <vt:variant>
        <vt:i4>5</vt:i4>
      </vt:variant>
      <vt:variant>
        <vt:lpwstr/>
      </vt:variant>
      <vt:variant>
        <vt:lpwstr>_Toc334622261</vt:lpwstr>
      </vt:variant>
      <vt:variant>
        <vt:i4>1441847</vt:i4>
      </vt:variant>
      <vt:variant>
        <vt:i4>386</vt:i4>
      </vt:variant>
      <vt:variant>
        <vt:i4>0</vt:i4>
      </vt:variant>
      <vt:variant>
        <vt:i4>5</vt:i4>
      </vt:variant>
      <vt:variant>
        <vt:lpwstr/>
      </vt:variant>
      <vt:variant>
        <vt:lpwstr>_Toc334622260</vt:lpwstr>
      </vt:variant>
      <vt:variant>
        <vt:i4>1376311</vt:i4>
      </vt:variant>
      <vt:variant>
        <vt:i4>380</vt:i4>
      </vt:variant>
      <vt:variant>
        <vt:i4>0</vt:i4>
      </vt:variant>
      <vt:variant>
        <vt:i4>5</vt:i4>
      </vt:variant>
      <vt:variant>
        <vt:lpwstr/>
      </vt:variant>
      <vt:variant>
        <vt:lpwstr>_Toc334622259</vt:lpwstr>
      </vt:variant>
      <vt:variant>
        <vt:i4>1376311</vt:i4>
      </vt:variant>
      <vt:variant>
        <vt:i4>374</vt:i4>
      </vt:variant>
      <vt:variant>
        <vt:i4>0</vt:i4>
      </vt:variant>
      <vt:variant>
        <vt:i4>5</vt:i4>
      </vt:variant>
      <vt:variant>
        <vt:lpwstr/>
      </vt:variant>
      <vt:variant>
        <vt:lpwstr>_Toc334622258</vt:lpwstr>
      </vt:variant>
      <vt:variant>
        <vt:i4>1376311</vt:i4>
      </vt:variant>
      <vt:variant>
        <vt:i4>368</vt:i4>
      </vt:variant>
      <vt:variant>
        <vt:i4>0</vt:i4>
      </vt:variant>
      <vt:variant>
        <vt:i4>5</vt:i4>
      </vt:variant>
      <vt:variant>
        <vt:lpwstr/>
      </vt:variant>
      <vt:variant>
        <vt:lpwstr>_Toc334622257</vt:lpwstr>
      </vt:variant>
      <vt:variant>
        <vt:i4>1376311</vt:i4>
      </vt:variant>
      <vt:variant>
        <vt:i4>362</vt:i4>
      </vt:variant>
      <vt:variant>
        <vt:i4>0</vt:i4>
      </vt:variant>
      <vt:variant>
        <vt:i4>5</vt:i4>
      </vt:variant>
      <vt:variant>
        <vt:lpwstr/>
      </vt:variant>
      <vt:variant>
        <vt:lpwstr>_Toc334622256</vt:lpwstr>
      </vt:variant>
      <vt:variant>
        <vt:i4>1376311</vt:i4>
      </vt:variant>
      <vt:variant>
        <vt:i4>356</vt:i4>
      </vt:variant>
      <vt:variant>
        <vt:i4>0</vt:i4>
      </vt:variant>
      <vt:variant>
        <vt:i4>5</vt:i4>
      </vt:variant>
      <vt:variant>
        <vt:lpwstr/>
      </vt:variant>
      <vt:variant>
        <vt:lpwstr>_Toc334622255</vt:lpwstr>
      </vt:variant>
      <vt:variant>
        <vt:i4>1376311</vt:i4>
      </vt:variant>
      <vt:variant>
        <vt:i4>350</vt:i4>
      </vt:variant>
      <vt:variant>
        <vt:i4>0</vt:i4>
      </vt:variant>
      <vt:variant>
        <vt:i4>5</vt:i4>
      </vt:variant>
      <vt:variant>
        <vt:lpwstr/>
      </vt:variant>
      <vt:variant>
        <vt:lpwstr>_Toc334622254</vt:lpwstr>
      </vt:variant>
      <vt:variant>
        <vt:i4>1376311</vt:i4>
      </vt:variant>
      <vt:variant>
        <vt:i4>344</vt:i4>
      </vt:variant>
      <vt:variant>
        <vt:i4>0</vt:i4>
      </vt:variant>
      <vt:variant>
        <vt:i4>5</vt:i4>
      </vt:variant>
      <vt:variant>
        <vt:lpwstr/>
      </vt:variant>
      <vt:variant>
        <vt:lpwstr>_Toc334622253</vt:lpwstr>
      </vt:variant>
      <vt:variant>
        <vt:i4>1376311</vt:i4>
      </vt:variant>
      <vt:variant>
        <vt:i4>338</vt:i4>
      </vt:variant>
      <vt:variant>
        <vt:i4>0</vt:i4>
      </vt:variant>
      <vt:variant>
        <vt:i4>5</vt:i4>
      </vt:variant>
      <vt:variant>
        <vt:lpwstr/>
      </vt:variant>
      <vt:variant>
        <vt:lpwstr>_Toc334622252</vt:lpwstr>
      </vt:variant>
      <vt:variant>
        <vt:i4>1376311</vt:i4>
      </vt:variant>
      <vt:variant>
        <vt:i4>332</vt:i4>
      </vt:variant>
      <vt:variant>
        <vt:i4>0</vt:i4>
      </vt:variant>
      <vt:variant>
        <vt:i4>5</vt:i4>
      </vt:variant>
      <vt:variant>
        <vt:lpwstr/>
      </vt:variant>
      <vt:variant>
        <vt:lpwstr>_Toc334622251</vt:lpwstr>
      </vt:variant>
      <vt:variant>
        <vt:i4>1376311</vt:i4>
      </vt:variant>
      <vt:variant>
        <vt:i4>326</vt:i4>
      </vt:variant>
      <vt:variant>
        <vt:i4>0</vt:i4>
      </vt:variant>
      <vt:variant>
        <vt:i4>5</vt:i4>
      </vt:variant>
      <vt:variant>
        <vt:lpwstr/>
      </vt:variant>
      <vt:variant>
        <vt:lpwstr>_Toc334622250</vt:lpwstr>
      </vt:variant>
      <vt:variant>
        <vt:i4>1310775</vt:i4>
      </vt:variant>
      <vt:variant>
        <vt:i4>320</vt:i4>
      </vt:variant>
      <vt:variant>
        <vt:i4>0</vt:i4>
      </vt:variant>
      <vt:variant>
        <vt:i4>5</vt:i4>
      </vt:variant>
      <vt:variant>
        <vt:lpwstr/>
      </vt:variant>
      <vt:variant>
        <vt:lpwstr>_Toc334622249</vt:lpwstr>
      </vt:variant>
      <vt:variant>
        <vt:i4>1310775</vt:i4>
      </vt:variant>
      <vt:variant>
        <vt:i4>314</vt:i4>
      </vt:variant>
      <vt:variant>
        <vt:i4>0</vt:i4>
      </vt:variant>
      <vt:variant>
        <vt:i4>5</vt:i4>
      </vt:variant>
      <vt:variant>
        <vt:lpwstr/>
      </vt:variant>
      <vt:variant>
        <vt:lpwstr>_Toc334622248</vt:lpwstr>
      </vt:variant>
      <vt:variant>
        <vt:i4>1310775</vt:i4>
      </vt:variant>
      <vt:variant>
        <vt:i4>308</vt:i4>
      </vt:variant>
      <vt:variant>
        <vt:i4>0</vt:i4>
      </vt:variant>
      <vt:variant>
        <vt:i4>5</vt:i4>
      </vt:variant>
      <vt:variant>
        <vt:lpwstr/>
      </vt:variant>
      <vt:variant>
        <vt:lpwstr>_Toc334622247</vt:lpwstr>
      </vt:variant>
      <vt:variant>
        <vt:i4>1310775</vt:i4>
      </vt:variant>
      <vt:variant>
        <vt:i4>302</vt:i4>
      </vt:variant>
      <vt:variant>
        <vt:i4>0</vt:i4>
      </vt:variant>
      <vt:variant>
        <vt:i4>5</vt:i4>
      </vt:variant>
      <vt:variant>
        <vt:lpwstr/>
      </vt:variant>
      <vt:variant>
        <vt:lpwstr>_Toc334622246</vt:lpwstr>
      </vt:variant>
      <vt:variant>
        <vt:i4>1310775</vt:i4>
      </vt:variant>
      <vt:variant>
        <vt:i4>296</vt:i4>
      </vt:variant>
      <vt:variant>
        <vt:i4>0</vt:i4>
      </vt:variant>
      <vt:variant>
        <vt:i4>5</vt:i4>
      </vt:variant>
      <vt:variant>
        <vt:lpwstr/>
      </vt:variant>
      <vt:variant>
        <vt:lpwstr>_Toc334622245</vt:lpwstr>
      </vt:variant>
      <vt:variant>
        <vt:i4>1310775</vt:i4>
      </vt:variant>
      <vt:variant>
        <vt:i4>290</vt:i4>
      </vt:variant>
      <vt:variant>
        <vt:i4>0</vt:i4>
      </vt:variant>
      <vt:variant>
        <vt:i4>5</vt:i4>
      </vt:variant>
      <vt:variant>
        <vt:lpwstr/>
      </vt:variant>
      <vt:variant>
        <vt:lpwstr>_Toc334622244</vt:lpwstr>
      </vt:variant>
      <vt:variant>
        <vt:i4>1310775</vt:i4>
      </vt:variant>
      <vt:variant>
        <vt:i4>284</vt:i4>
      </vt:variant>
      <vt:variant>
        <vt:i4>0</vt:i4>
      </vt:variant>
      <vt:variant>
        <vt:i4>5</vt:i4>
      </vt:variant>
      <vt:variant>
        <vt:lpwstr/>
      </vt:variant>
      <vt:variant>
        <vt:lpwstr>_Toc334622243</vt:lpwstr>
      </vt:variant>
      <vt:variant>
        <vt:i4>1310775</vt:i4>
      </vt:variant>
      <vt:variant>
        <vt:i4>278</vt:i4>
      </vt:variant>
      <vt:variant>
        <vt:i4>0</vt:i4>
      </vt:variant>
      <vt:variant>
        <vt:i4>5</vt:i4>
      </vt:variant>
      <vt:variant>
        <vt:lpwstr/>
      </vt:variant>
      <vt:variant>
        <vt:lpwstr>_Toc334622242</vt:lpwstr>
      </vt:variant>
      <vt:variant>
        <vt:i4>1310775</vt:i4>
      </vt:variant>
      <vt:variant>
        <vt:i4>272</vt:i4>
      </vt:variant>
      <vt:variant>
        <vt:i4>0</vt:i4>
      </vt:variant>
      <vt:variant>
        <vt:i4>5</vt:i4>
      </vt:variant>
      <vt:variant>
        <vt:lpwstr/>
      </vt:variant>
      <vt:variant>
        <vt:lpwstr>_Toc334622241</vt:lpwstr>
      </vt:variant>
      <vt:variant>
        <vt:i4>1310775</vt:i4>
      </vt:variant>
      <vt:variant>
        <vt:i4>266</vt:i4>
      </vt:variant>
      <vt:variant>
        <vt:i4>0</vt:i4>
      </vt:variant>
      <vt:variant>
        <vt:i4>5</vt:i4>
      </vt:variant>
      <vt:variant>
        <vt:lpwstr/>
      </vt:variant>
      <vt:variant>
        <vt:lpwstr>_Toc334622240</vt:lpwstr>
      </vt:variant>
      <vt:variant>
        <vt:i4>1245239</vt:i4>
      </vt:variant>
      <vt:variant>
        <vt:i4>260</vt:i4>
      </vt:variant>
      <vt:variant>
        <vt:i4>0</vt:i4>
      </vt:variant>
      <vt:variant>
        <vt:i4>5</vt:i4>
      </vt:variant>
      <vt:variant>
        <vt:lpwstr/>
      </vt:variant>
      <vt:variant>
        <vt:lpwstr>_Toc334622239</vt:lpwstr>
      </vt:variant>
      <vt:variant>
        <vt:i4>1245239</vt:i4>
      </vt:variant>
      <vt:variant>
        <vt:i4>254</vt:i4>
      </vt:variant>
      <vt:variant>
        <vt:i4>0</vt:i4>
      </vt:variant>
      <vt:variant>
        <vt:i4>5</vt:i4>
      </vt:variant>
      <vt:variant>
        <vt:lpwstr/>
      </vt:variant>
      <vt:variant>
        <vt:lpwstr>_Toc334622238</vt:lpwstr>
      </vt:variant>
      <vt:variant>
        <vt:i4>1245239</vt:i4>
      </vt:variant>
      <vt:variant>
        <vt:i4>248</vt:i4>
      </vt:variant>
      <vt:variant>
        <vt:i4>0</vt:i4>
      </vt:variant>
      <vt:variant>
        <vt:i4>5</vt:i4>
      </vt:variant>
      <vt:variant>
        <vt:lpwstr/>
      </vt:variant>
      <vt:variant>
        <vt:lpwstr>_Toc334622237</vt:lpwstr>
      </vt:variant>
      <vt:variant>
        <vt:i4>1245239</vt:i4>
      </vt:variant>
      <vt:variant>
        <vt:i4>242</vt:i4>
      </vt:variant>
      <vt:variant>
        <vt:i4>0</vt:i4>
      </vt:variant>
      <vt:variant>
        <vt:i4>5</vt:i4>
      </vt:variant>
      <vt:variant>
        <vt:lpwstr/>
      </vt:variant>
      <vt:variant>
        <vt:lpwstr>_Toc334622236</vt:lpwstr>
      </vt:variant>
      <vt:variant>
        <vt:i4>1245239</vt:i4>
      </vt:variant>
      <vt:variant>
        <vt:i4>236</vt:i4>
      </vt:variant>
      <vt:variant>
        <vt:i4>0</vt:i4>
      </vt:variant>
      <vt:variant>
        <vt:i4>5</vt:i4>
      </vt:variant>
      <vt:variant>
        <vt:lpwstr/>
      </vt:variant>
      <vt:variant>
        <vt:lpwstr>_Toc334622235</vt:lpwstr>
      </vt:variant>
      <vt:variant>
        <vt:i4>1245239</vt:i4>
      </vt:variant>
      <vt:variant>
        <vt:i4>230</vt:i4>
      </vt:variant>
      <vt:variant>
        <vt:i4>0</vt:i4>
      </vt:variant>
      <vt:variant>
        <vt:i4>5</vt:i4>
      </vt:variant>
      <vt:variant>
        <vt:lpwstr/>
      </vt:variant>
      <vt:variant>
        <vt:lpwstr>_Toc334622234</vt:lpwstr>
      </vt:variant>
      <vt:variant>
        <vt:i4>1245239</vt:i4>
      </vt:variant>
      <vt:variant>
        <vt:i4>224</vt:i4>
      </vt:variant>
      <vt:variant>
        <vt:i4>0</vt:i4>
      </vt:variant>
      <vt:variant>
        <vt:i4>5</vt:i4>
      </vt:variant>
      <vt:variant>
        <vt:lpwstr/>
      </vt:variant>
      <vt:variant>
        <vt:lpwstr>_Toc334622233</vt:lpwstr>
      </vt:variant>
      <vt:variant>
        <vt:i4>1245239</vt:i4>
      </vt:variant>
      <vt:variant>
        <vt:i4>218</vt:i4>
      </vt:variant>
      <vt:variant>
        <vt:i4>0</vt:i4>
      </vt:variant>
      <vt:variant>
        <vt:i4>5</vt:i4>
      </vt:variant>
      <vt:variant>
        <vt:lpwstr/>
      </vt:variant>
      <vt:variant>
        <vt:lpwstr>_Toc334622232</vt:lpwstr>
      </vt:variant>
      <vt:variant>
        <vt:i4>1245239</vt:i4>
      </vt:variant>
      <vt:variant>
        <vt:i4>212</vt:i4>
      </vt:variant>
      <vt:variant>
        <vt:i4>0</vt:i4>
      </vt:variant>
      <vt:variant>
        <vt:i4>5</vt:i4>
      </vt:variant>
      <vt:variant>
        <vt:lpwstr/>
      </vt:variant>
      <vt:variant>
        <vt:lpwstr>_Toc334622231</vt:lpwstr>
      </vt:variant>
      <vt:variant>
        <vt:i4>1245239</vt:i4>
      </vt:variant>
      <vt:variant>
        <vt:i4>206</vt:i4>
      </vt:variant>
      <vt:variant>
        <vt:i4>0</vt:i4>
      </vt:variant>
      <vt:variant>
        <vt:i4>5</vt:i4>
      </vt:variant>
      <vt:variant>
        <vt:lpwstr/>
      </vt:variant>
      <vt:variant>
        <vt:lpwstr>_Toc334622230</vt:lpwstr>
      </vt:variant>
      <vt:variant>
        <vt:i4>1179703</vt:i4>
      </vt:variant>
      <vt:variant>
        <vt:i4>200</vt:i4>
      </vt:variant>
      <vt:variant>
        <vt:i4>0</vt:i4>
      </vt:variant>
      <vt:variant>
        <vt:i4>5</vt:i4>
      </vt:variant>
      <vt:variant>
        <vt:lpwstr/>
      </vt:variant>
      <vt:variant>
        <vt:lpwstr>_Toc334622229</vt:lpwstr>
      </vt:variant>
      <vt:variant>
        <vt:i4>1179703</vt:i4>
      </vt:variant>
      <vt:variant>
        <vt:i4>194</vt:i4>
      </vt:variant>
      <vt:variant>
        <vt:i4>0</vt:i4>
      </vt:variant>
      <vt:variant>
        <vt:i4>5</vt:i4>
      </vt:variant>
      <vt:variant>
        <vt:lpwstr/>
      </vt:variant>
      <vt:variant>
        <vt:lpwstr>_Toc334622228</vt:lpwstr>
      </vt:variant>
      <vt:variant>
        <vt:i4>1179703</vt:i4>
      </vt:variant>
      <vt:variant>
        <vt:i4>188</vt:i4>
      </vt:variant>
      <vt:variant>
        <vt:i4>0</vt:i4>
      </vt:variant>
      <vt:variant>
        <vt:i4>5</vt:i4>
      </vt:variant>
      <vt:variant>
        <vt:lpwstr/>
      </vt:variant>
      <vt:variant>
        <vt:lpwstr>_Toc334622227</vt:lpwstr>
      </vt:variant>
      <vt:variant>
        <vt:i4>1179703</vt:i4>
      </vt:variant>
      <vt:variant>
        <vt:i4>182</vt:i4>
      </vt:variant>
      <vt:variant>
        <vt:i4>0</vt:i4>
      </vt:variant>
      <vt:variant>
        <vt:i4>5</vt:i4>
      </vt:variant>
      <vt:variant>
        <vt:lpwstr/>
      </vt:variant>
      <vt:variant>
        <vt:lpwstr>_Toc334622226</vt:lpwstr>
      </vt:variant>
      <vt:variant>
        <vt:i4>1179703</vt:i4>
      </vt:variant>
      <vt:variant>
        <vt:i4>176</vt:i4>
      </vt:variant>
      <vt:variant>
        <vt:i4>0</vt:i4>
      </vt:variant>
      <vt:variant>
        <vt:i4>5</vt:i4>
      </vt:variant>
      <vt:variant>
        <vt:lpwstr/>
      </vt:variant>
      <vt:variant>
        <vt:lpwstr>_Toc334622225</vt:lpwstr>
      </vt:variant>
      <vt:variant>
        <vt:i4>1179703</vt:i4>
      </vt:variant>
      <vt:variant>
        <vt:i4>170</vt:i4>
      </vt:variant>
      <vt:variant>
        <vt:i4>0</vt:i4>
      </vt:variant>
      <vt:variant>
        <vt:i4>5</vt:i4>
      </vt:variant>
      <vt:variant>
        <vt:lpwstr/>
      </vt:variant>
      <vt:variant>
        <vt:lpwstr>_Toc334622224</vt:lpwstr>
      </vt:variant>
      <vt:variant>
        <vt:i4>1179703</vt:i4>
      </vt:variant>
      <vt:variant>
        <vt:i4>164</vt:i4>
      </vt:variant>
      <vt:variant>
        <vt:i4>0</vt:i4>
      </vt:variant>
      <vt:variant>
        <vt:i4>5</vt:i4>
      </vt:variant>
      <vt:variant>
        <vt:lpwstr/>
      </vt:variant>
      <vt:variant>
        <vt:lpwstr>_Toc334622223</vt:lpwstr>
      </vt:variant>
      <vt:variant>
        <vt:i4>1179703</vt:i4>
      </vt:variant>
      <vt:variant>
        <vt:i4>158</vt:i4>
      </vt:variant>
      <vt:variant>
        <vt:i4>0</vt:i4>
      </vt:variant>
      <vt:variant>
        <vt:i4>5</vt:i4>
      </vt:variant>
      <vt:variant>
        <vt:lpwstr/>
      </vt:variant>
      <vt:variant>
        <vt:lpwstr>_Toc334622222</vt:lpwstr>
      </vt:variant>
      <vt:variant>
        <vt:i4>1179703</vt:i4>
      </vt:variant>
      <vt:variant>
        <vt:i4>152</vt:i4>
      </vt:variant>
      <vt:variant>
        <vt:i4>0</vt:i4>
      </vt:variant>
      <vt:variant>
        <vt:i4>5</vt:i4>
      </vt:variant>
      <vt:variant>
        <vt:lpwstr/>
      </vt:variant>
      <vt:variant>
        <vt:lpwstr>_Toc334622221</vt:lpwstr>
      </vt:variant>
      <vt:variant>
        <vt:i4>1179703</vt:i4>
      </vt:variant>
      <vt:variant>
        <vt:i4>146</vt:i4>
      </vt:variant>
      <vt:variant>
        <vt:i4>0</vt:i4>
      </vt:variant>
      <vt:variant>
        <vt:i4>5</vt:i4>
      </vt:variant>
      <vt:variant>
        <vt:lpwstr/>
      </vt:variant>
      <vt:variant>
        <vt:lpwstr>_Toc334622220</vt:lpwstr>
      </vt:variant>
      <vt:variant>
        <vt:i4>1114167</vt:i4>
      </vt:variant>
      <vt:variant>
        <vt:i4>140</vt:i4>
      </vt:variant>
      <vt:variant>
        <vt:i4>0</vt:i4>
      </vt:variant>
      <vt:variant>
        <vt:i4>5</vt:i4>
      </vt:variant>
      <vt:variant>
        <vt:lpwstr/>
      </vt:variant>
      <vt:variant>
        <vt:lpwstr>_Toc334622219</vt:lpwstr>
      </vt:variant>
      <vt:variant>
        <vt:i4>1114167</vt:i4>
      </vt:variant>
      <vt:variant>
        <vt:i4>134</vt:i4>
      </vt:variant>
      <vt:variant>
        <vt:i4>0</vt:i4>
      </vt:variant>
      <vt:variant>
        <vt:i4>5</vt:i4>
      </vt:variant>
      <vt:variant>
        <vt:lpwstr/>
      </vt:variant>
      <vt:variant>
        <vt:lpwstr>_Toc334622218</vt:lpwstr>
      </vt:variant>
      <vt:variant>
        <vt:i4>1114167</vt:i4>
      </vt:variant>
      <vt:variant>
        <vt:i4>128</vt:i4>
      </vt:variant>
      <vt:variant>
        <vt:i4>0</vt:i4>
      </vt:variant>
      <vt:variant>
        <vt:i4>5</vt:i4>
      </vt:variant>
      <vt:variant>
        <vt:lpwstr/>
      </vt:variant>
      <vt:variant>
        <vt:lpwstr>_Toc334622217</vt:lpwstr>
      </vt:variant>
      <vt:variant>
        <vt:i4>1114167</vt:i4>
      </vt:variant>
      <vt:variant>
        <vt:i4>122</vt:i4>
      </vt:variant>
      <vt:variant>
        <vt:i4>0</vt:i4>
      </vt:variant>
      <vt:variant>
        <vt:i4>5</vt:i4>
      </vt:variant>
      <vt:variant>
        <vt:lpwstr/>
      </vt:variant>
      <vt:variant>
        <vt:lpwstr>_Toc334622216</vt:lpwstr>
      </vt:variant>
      <vt:variant>
        <vt:i4>1114167</vt:i4>
      </vt:variant>
      <vt:variant>
        <vt:i4>116</vt:i4>
      </vt:variant>
      <vt:variant>
        <vt:i4>0</vt:i4>
      </vt:variant>
      <vt:variant>
        <vt:i4>5</vt:i4>
      </vt:variant>
      <vt:variant>
        <vt:lpwstr/>
      </vt:variant>
      <vt:variant>
        <vt:lpwstr>_Toc334622215</vt:lpwstr>
      </vt:variant>
      <vt:variant>
        <vt:i4>1114167</vt:i4>
      </vt:variant>
      <vt:variant>
        <vt:i4>110</vt:i4>
      </vt:variant>
      <vt:variant>
        <vt:i4>0</vt:i4>
      </vt:variant>
      <vt:variant>
        <vt:i4>5</vt:i4>
      </vt:variant>
      <vt:variant>
        <vt:lpwstr/>
      </vt:variant>
      <vt:variant>
        <vt:lpwstr>_Toc334622214</vt:lpwstr>
      </vt:variant>
      <vt:variant>
        <vt:i4>1114167</vt:i4>
      </vt:variant>
      <vt:variant>
        <vt:i4>104</vt:i4>
      </vt:variant>
      <vt:variant>
        <vt:i4>0</vt:i4>
      </vt:variant>
      <vt:variant>
        <vt:i4>5</vt:i4>
      </vt:variant>
      <vt:variant>
        <vt:lpwstr/>
      </vt:variant>
      <vt:variant>
        <vt:lpwstr>_Toc334622213</vt:lpwstr>
      </vt:variant>
      <vt:variant>
        <vt:i4>1114167</vt:i4>
      </vt:variant>
      <vt:variant>
        <vt:i4>98</vt:i4>
      </vt:variant>
      <vt:variant>
        <vt:i4>0</vt:i4>
      </vt:variant>
      <vt:variant>
        <vt:i4>5</vt:i4>
      </vt:variant>
      <vt:variant>
        <vt:lpwstr/>
      </vt:variant>
      <vt:variant>
        <vt:lpwstr>_Toc334622212</vt:lpwstr>
      </vt:variant>
      <vt:variant>
        <vt:i4>1114167</vt:i4>
      </vt:variant>
      <vt:variant>
        <vt:i4>92</vt:i4>
      </vt:variant>
      <vt:variant>
        <vt:i4>0</vt:i4>
      </vt:variant>
      <vt:variant>
        <vt:i4>5</vt:i4>
      </vt:variant>
      <vt:variant>
        <vt:lpwstr/>
      </vt:variant>
      <vt:variant>
        <vt:lpwstr>_Toc334622211</vt:lpwstr>
      </vt:variant>
      <vt:variant>
        <vt:i4>1114167</vt:i4>
      </vt:variant>
      <vt:variant>
        <vt:i4>86</vt:i4>
      </vt:variant>
      <vt:variant>
        <vt:i4>0</vt:i4>
      </vt:variant>
      <vt:variant>
        <vt:i4>5</vt:i4>
      </vt:variant>
      <vt:variant>
        <vt:lpwstr/>
      </vt:variant>
      <vt:variant>
        <vt:lpwstr>_Toc334622210</vt:lpwstr>
      </vt:variant>
      <vt:variant>
        <vt:i4>1048631</vt:i4>
      </vt:variant>
      <vt:variant>
        <vt:i4>80</vt:i4>
      </vt:variant>
      <vt:variant>
        <vt:i4>0</vt:i4>
      </vt:variant>
      <vt:variant>
        <vt:i4>5</vt:i4>
      </vt:variant>
      <vt:variant>
        <vt:lpwstr/>
      </vt:variant>
      <vt:variant>
        <vt:lpwstr>_Toc334622209</vt:lpwstr>
      </vt:variant>
      <vt:variant>
        <vt:i4>1048631</vt:i4>
      </vt:variant>
      <vt:variant>
        <vt:i4>74</vt:i4>
      </vt:variant>
      <vt:variant>
        <vt:i4>0</vt:i4>
      </vt:variant>
      <vt:variant>
        <vt:i4>5</vt:i4>
      </vt:variant>
      <vt:variant>
        <vt:lpwstr/>
      </vt:variant>
      <vt:variant>
        <vt:lpwstr>_Toc334622208</vt:lpwstr>
      </vt:variant>
      <vt:variant>
        <vt:i4>1048631</vt:i4>
      </vt:variant>
      <vt:variant>
        <vt:i4>68</vt:i4>
      </vt:variant>
      <vt:variant>
        <vt:i4>0</vt:i4>
      </vt:variant>
      <vt:variant>
        <vt:i4>5</vt:i4>
      </vt:variant>
      <vt:variant>
        <vt:lpwstr/>
      </vt:variant>
      <vt:variant>
        <vt:lpwstr>_Toc334622207</vt:lpwstr>
      </vt:variant>
      <vt:variant>
        <vt:i4>1048631</vt:i4>
      </vt:variant>
      <vt:variant>
        <vt:i4>62</vt:i4>
      </vt:variant>
      <vt:variant>
        <vt:i4>0</vt:i4>
      </vt:variant>
      <vt:variant>
        <vt:i4>5</vt:i4>
      </vt:variant>
      <vt:variant>
        <vt:lpwstr/>
      </vt:variant>
      <vt:variant>
        <vt:lpwstr>_Toc334622206</vt:lpwstr>
      </vt:variant>
      <vt:variant>
        <vt:i4>1048631</vt:i4>
      </vt:variant>
      <vt:variant>
        <vt:i4>56</vt:i4>
      </vt:variant>
      <vt:variant>
        <vt:i4>0</vt:i4>
      </vt:variant>
      <vt:variant>
        <vt:i4>5</vt:i4>
      </vt:variant>
      <vt:variant>
        <vt:lpwstr/>
      </vt:variant>
      <vt:variant>
        <vt:lpwstr>_Toc334622205</vt:lpwstr>
      </vt:variant>
      <vt:variant>
        <vt:i4>1048631</vt:i4>
      </vt:variant>
      <vt:variant>
        <vt:i4>50</vt:i4>
      </vt:variant>
      <vt:variant>
        <vt:i4>0</vt:i4>
      </vt:variant>
      <vt:variant>
        <vt:i4>5</vt:i4>
      </vt:variant>
      <vt:variant>
        <vt:lpwstr/>
      </vt:variant>
      <vt:variant>
        <vt:lpwstr>_Toc334622204</vt:lpwstr>
      </vt:variant>
      <vt:variant>
        <vt:i4>1048631</vt:i4>
      </vt:variant>
      <vt:variant>
        <vt:i4>44</vt:i4>
      </vt:variant>
      <vt:variant>
        <vt:i4>0</vt:i4>
      </vt:variant>
      <vt:variant>
        <vt:i4>5</vt:i4>
      </vt:variant>
      <vt:variant>
        <vt:lpwstr/>
      </vt:variant>
      <vt:variant>
        <vt:lpwstr>_Toc334622203</vt:lpwstr>
      </vt:variant>
      <vt:variant>
        <vt:i4>1048631</vt:i4>
      </vt:variant>
      <vt:variant>
        <vt:i4>38</vt:i4>
      </vt:variant>
      <vt:variant>
        <vt:i4>0</vt:i4>
      </vt:variant>
      <vt:variant>
        <vt:i4>5</vt:i4>
      </vt:variant>
      <vt:variant>
        <vt:lpwstr/>
      </vt:variant>
      <vt:variant>
        <vt:lpwstr>_Toc334622202</vt:lpwstr>
      </vt:variant>
      <vt:variant>
        <vt:i4>1048631</vt:i4>
      </vt:variant>
      <vt:variant>
        <vt:i4>32</vt:i4>
      </vt:variant>
      <vt:variant>
        <vt:i4>0</vt:i4>
      </vt:variant>
      <vt:variant>
        <vt:i4>5</vt:i4>
      </vt:variant>
      <vt:variant>
        <vt:lpwstr/>
      </vt:variant>
      <vt:variant>
        <vt:lpwstr>_Toc334622201</vt:lpwstr>
      </vt:variant>
      <vt:variant>
        <vt:i4>1048631</vt:i4>
      </vt:variant>
      <vt:variant>
        <vt:i4>26</vt:i4>
      </vt:variant>
      <vt:variant>
        <vt:i4>0</vt:i4>
      </vt:variant>
      <vt:variant>
        <vt:i4>5</vt:i4>
      </vt:variant>
      <vt:variant>
        <vt:lpwstr/>
      </vt:variant>
      <vt:variant>
        <vt:lpwstr>_Toc334622200</vt:lpwstr>
      </vt:variant>
      <vt:variant>
        <vt:i4>1638452</vt:i4>
      </vt:variant>
      <vt:variant>
        <vt:i4>20</vt:i4>
      </vt:variant>
      <vt:variant>
        <vt:i4>0</vt:i4>
      </vt:variant>
      <vt:variant>
        <vt:i4>5</vt:i4>
      </vt:variant>
      <vt:variant>
        <vt:lpwstr/>
      </vt:variant>
      <vt:variant>
        <vt:lpwstr>_Toc334622199</vt:lpwstr>
      </vt:variant>
      <vt:variant>
        <vt:i4>1638452</vt:i4>
      </vt:variant>
      <vt:variant>
        <vt:i4>14</vt:i4>
      </vt:variant>
      <vt:variant>
        <vt:i4>0</vt:i4>
      </vt:variant>
      <vt:variant>
        <vt:i4>5</vt:i4>
      </vt:variant>
      <vt:variant>
        <vt:lpwstr/>
      </vt:variant>
      <vt:variant>
        <vt:lpwstr>_Toc334622198</vt:lpwstr>
      </vt:variant>
      <vt:variant>
        <vt:i4>1638452</vt:i4>
      </vt:variant>
      <vt:variant>
        <vt:i4>8</vt:i4>
      </vt:variant>
      <vt:variant>
        <vt:i4>0</vt:i4>
      </vt:variant>
      <vt:variant>
        <vt:i4>5</vt:i4>
      </vt:variant>
      <vt:variant>
        <vt:lpwstr/>
      </vt:variant>
      <vt:variant>
        <vt:lpwstr>_Toc334622197</vt:lpwstr>
      </vt:variant>
      <vt:variant>
        <vt:i4>1638452</vt:i4>
      </vt:variant>
      <vt:variant>
        <vt:i4>2</vt:i4>
      </vt:variant>
      <vt:variant>
        <vt:i4>0</vt:i4>
      </vt:variant>
      <vt:variant>
        <vt:i4>5</vt:i4>
      </vt:variant>
      <vt:variant>
        <vt:lpwstr/>
      </vt:variant>
      <vt:variant>
        <vt:lpwstr>_Toc334622196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 Practices for securing Oracle FLEXCUBE Universal Banking</dc:title>
  <dc:creator>Vineet Reynolds</dc:creator>
  <cp:lastModifiedBy>Nidhishree Shetty</cp:lastModifiedBy>
  <cp:revision>26</cp:revision>
  <cp:lastPrinted>2022-05-30T22:11:00Z</cp:lastPrinted>
  <dcterms:created xsi:type="dcterms:W3CDTF">2022-05-05T07:03:00Z</dcterms:created>
  <dcterms:modified xsi:type="dcterms:W3CDTF">2024-06-02T11:24:00Z</dcterms:modified>
</cp:coreProperties>
</file>